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52ABD" w:rsidR="00DD6F4F" w:rsidRDefault="00DD6F4F" w14:paraId="6B0A0969" w14:textId="538A247C">
      <w:pPr>
        <w:rPr>
          <w:rFonts w:ascii="Calibri" w:hAnsi="Calibri" w:cs="Calibri"/>
          <w:color w:val="0D0D0D" w:themeColor="text1" w:themeTint="F2"/>
          <w:sz w:val="28"/>
          <w:szCs w:val="28"/>
        </w:rPr>
      </w:pPr>
      <w:bookmarkStart w:name="OLE_LINK1" w:id="0"/>
    </w:p>
    <w:p w:rsidRPr="00781A1B" w:rsidR="00DD6F4F" w:rsidP="5444D97F" w:rsidRDefault="28C745FC" w14:paraId="6AB3EAB7" w14:textId="47F14BFC">
      <w:pPr>
        <w:pStyle w:val="Heading2"/>
        <w:jc w:val="center"/>
        <w:rPr>
          <w:rFonts w:ascii="Calibri" w:hAnsi="Calibri" w:cs="Calibri"/>
          <w:b/>
          <w:bCs/>
          <w:color w:val="0D0D0D" w:themeColor="text1" w:themeTint="F2"/>
        </w:rPr>
      </w:pPr>
      <w:bookmarkStart w:name="OLE_LINK2" w:id="1"/>
      <w:r w:rsidRPr="00781A1B">
        <w:rPr>
          <w:rFonts w:ascii="Calibri" w:hAnsi="Calibri" w:cs="Calibri"/>
          <w:b/>
          <w:bCs/>
          <w:color w:val="0D0D0D" w:themeColor="text1" w:themeTint="F2"/>
        </w:rPr>
        <w:t>Learning and Events Coordinator</w:t>
      </w:r>
    </w:p>
    <w:bookmarkEnd w:id="1"/>
    <w:p w:rsidRPr="00781A1B" w:rsidR="00DD6F4F" w:rsidP="5444D97F" w:rsidRDefault="28C745FC" w14:paraId="3B301050" w14:textId="608637D5">
      <w:pPr>
        <w:pStyle w:val="Heading2"/>
        <w:jc w:val="center"/>
        <w:rPr>
          <w:rFonts w:ascii="Calibri" w:hAnsi="Calibri" w:cs="Calibri"/>
          <w:b/>
          <w:bCs/>
          <w:color w:val="0D0D0D" w:themeColor="text1" w:themeTint="F2"/>
          <w:sz w:val="28"/>
          <w:szCs w:val="28"/>
        </w:rPr>
      </w:pPr>
      <w:r w:rsidRPr="00781A1B">
        <w:rPr>
          <w:rFonts w:ascii="Calibri" w:hAnsi="Calibri" w:cs="Calibri"/>
          <w:b/>
          <w:bCs/>
          <w:color w:val="0D0D0D" w:themeColor="text1" w:themeTint="F2"/>
          <w:sz w:val="28"/>
          <w:szCs w:val="28"/>
        </w:rPr>
        <w:t xml:space="preserve">Job Description, </w:t>
      </w:r>
      <w:r w:rsidRPr="00781A1B" w:rsidR="00611E98">
        <w:rPr>
          <w:rFonts w:ascii="Calibri" w:hAnsi="Calibri" w:cs="Calibri"/>
          <w:b/>
          <w:bCs/>
          <w:color w:val="0D0D0D" w:themeColor="text1" w:themeTint="F2"/>
          <w:sz w:val="28"/>
          <w:szCs w:val="28"/>
        </w:rPr>
        <w:t>March</w:t>
      </w:r>
      <w:r w:rsidRPr="00781A1B" w:rsidR="3EA6271F">
        <w:rPr>
          <w:rFonts w:ascii="Calibri" w:hAnsi="Calibri" w:cs="Calibri"/>
          <w:b/>
          <w:bCs/>
          <w:color w:val="0D0D0D" w:themeColor="text1" w:themeTint="F2"/>
          <w:sz w:val="28"/>
          <w:szCs w:val="28"/>
        </w:rPr>
        <w:t xml:space="preserve"> 2025</w:t>
      </w:r>
    </w:p>
    <w:p w:rsidRPr="004C021C" w:rsidR="00DD6F4F" w:rsidP="429D9363" w:rsidRDefault="28C745FC" w14:paraId="75D378C3" w14:textId="6661AF5A">
      <w:pPr>
        <w:pStyle w:val="Heading3"/>
        <w:rPr>
          <w:rFonts w:ascii="Calibri" w:hAnsi="Calibri" w:cs="Calibri"/>
          <w:b/>
          <w:bCs/>
          <w:color w:val="0D0D0D" w:themeColor="text1" w:themeTint="F2"/>
          <w:sz w:val="24"/>
          <w:szCs w:val="24"/>
        </w:rPr>
      </w:pPr>
      <w:r w:rsidRPr="004C021C">
        <w:rPr>
          <w:rFonts w:ascii="Calibri" w:hAnsi="Calibri" w:cs="Calibri"/>
          <w:b/>
          <w:bCs/>
          <w:color w:val="0D0D0D" w:themeColor="text1" w:themeTint="F2"/>
          <w:sz w:val="24"/>
          <w:szCs w:val="24"/>
        </w:rPr>
        <w:t>Context</w:t>
      </w:r>
    </w:p>
    <w:p w:rsidRPr="00B52ABD" w:rsidR="00DD6F4F" w:rsidP="33C78990" w:rsidRDefault="28C745FC" w14:paraId="6DE3777D" w14:textId="1D6F13CE">
      <w:pPr>
        <w:rPr>
          <w:rFonts w:ascii="Calibri" w:hAnsi="Calibri" w:cs="Calibri"/>
          <w:color w:val="0D0D0D" w:themeColor="text1" w:themeTint="F2"/>
        </w:rPr>
      </w:pPr>
      <w:bookmarkStart w:name="OLE_LINK4" w:id="2"/>
      <w:r w:rsidRPr="00B52ABD">
        <w:rPr>
          <w:rFonts w:ascii="Calibri" w:hAnsi="Calibri" w:cs="Calibri"/>
          <w:color w:val="0D0D0D" w:themeColor="text1" w:themeTint="F2"/>
        </w:rPr>
        <w:t>Discover is the UK’s first Story Centre for children aged 0-11 and their families, based in Stratford, rooted in the borough of Newham, and resonating through east London and beyond. We are an inspirational cultural resource, providing excellent story-based play and learning experiences for all children to support and develop a love of language, literature, and storytelling</w:t>
      </w:r>
      <w:bookmarkEnd w:id="2"/>
      <w:r w:rsidRPr="00B52ABD">
        <w:rPr>
          <w:rFonts w:ascii="Calibri" w:hAnsi="Calibri" w:cs="Calibri"/>
          <w:color w:val="0D0D0D" w:themeColor="text1" w:themeTint="F2"/>
        </w:rPr>
        <w:t>. At the heart of the centre are our purpose-built Story Worlds and Story Garden which are creative play spaces designed to inspire children’s curiosity, creativity, and imagination.</w:t>
      </w:r>
    </w:p>
    <w:p w:rsidRPr="00B52ABD" w:rsidR="00DD6F4F" w:rsidP="33C78990" w:rsidRDefault="28C745FC" w14:paraId="6E4BF6C5" w14:textId="1818C876">
      <w:pPr>
        <w:rPr>
          <w:rFonts w:ascii="Calibri" w:hAnsi="Calibri" w:cs="Calibri"/>
          <w:color w:val="0D0D0D" w:themeColor="text1" w:themeTint="F2"/>
        </w:rPr>
      </w:pPr>
      <w:r w:rsidRPr="00B52ABD">
        <w:rPr>
          <w:rFonts w:ascii="Calibri" w:hAnsi="Calibri" w:cs="Calibri"/>
          <w:color w:val="0D0D0D" w:themeColor="text1" w:themeTint="F2"/>
        </w:rPr>
        <w:t>Our temporary interactive exhibitions immerse families in fantastical worlds, ofte</w:t>
      </w:r>
      <w:r w:rsidRPr="00B52ABD" w:rsidR="45F0352B">
        <w:rPr>
          <w:rFonts w:ascii="Calibri" w:hAnsi="Calibri" w:cs="Calibri"/>
          <w:color w:val="0D0D0D" w:themeColor="text1" w:themeTint="F2"/>
        </w:rPr>
        <w:t>n</w:t>
      </w:r>
      <w:r w:rsidRPr="00B52ABD">
        <w:rPr>
          <w:rFonts w:ascii="Calibri" w:hAnsi="Calibri" w:cs="Calibri"/>
          <w:color w:val="0D0D0D" w:themeColor="text1" w:themeTint="F2"/>
        </w:rPr>
        <w:t xml:space="preserve"> working with popular authors and illustrators. We also curate a programme of high-quality story-telling events for 0-3’s and throughout the year we invite much-loved and up-and-coming authors, illustrators, poets, musicians, artists, and storytellers to run workshops and events.</w:t>
      </w:r>
    </w:p>
    <w:p w:rsidRPr="00B52ABD" w:rsidR="00DD6F4F" w:rsidP="33C78990" w:rsidRDefault="28C745FC" w14:paraId="0B214428" w14:textId="4E9B39D9">
      <w:pPr>
        <w:rPr>
          <w:rFonts w:ascii="Calibri" w:hAnsi="Calibri" w:cs="Calibri"/>
          <w:color w:val="0D0D0D" w:themeColor="text1" w:themeTint="F2"/>
        </w:rPr>
      </w:pPr>
      <w:r w:rsidRPr="00B52ABD">
        <w:rPr>
          <w:rFonts w:ascii="Calibri" w:hAnsi="Calibri" w:cs="Calibri"/>
          <w:color w:val="0D0D0D" w:themeColor="text1" w:themeTint="F2"/>
        </w:rPr>
        <w:t>Our work prioritises communities most in need, through long-term projects such as Mighty Mega for disabled children and their families, and Story Sandwich for local families with children living in temporary housing. We regularly consult with our Children’s Forum to ensure that children’s voices are central to the organisation.</w:t>
      </w:r>
    </w:p>
    <w:p w:rsidR="00DD6F4F" w:rsidP="33C78990" w:rsidRDefault="28C745FC" w14:paraId="6094FBF4" w14:textId="48858E40">
      <w:pPr>
        <w:rPr>
          <w:rFonts w:ascii="Calibri" w:hAnsi="Calibri" w:cs="Calibri"/>
          <w:color w:val="0D0D0D" w:themeColor="text1" w:themeTint="F2"/>
        </w:rPr>
      </w:pPr>
      <w:r w:rsidRPr="1F2F4587">
        <w:rPr>
          <w:rFonts w:ascii="Calibri" w:hAnsi="Calibri" w:cs="Calibri"/>
          <w:color w:val="0D0D0D" w:themeColor="text1" w:themeTint="F2"/>
        </w:rPr>
        <w:t>Discover has an exciting programme of events and exhibitions in the centre and beyond and is seeking a friendly, highly organised coordinator to join the Creative Programming team and ensure that everything stays on track. This is a great opportunity for someone who wants to mix office work with direct delivery in local communities, motivated by the opportunity to help inspire children and young people, and ready to be part of a busy creative team.</w:t>
      </w:r>
    </w:p>
    <w:p w:rsidR="1F2F4587" w:rsidRDefault="1F2F4587" w14:paraId="14B921D0" w14:textId="1B971B5D">
      <w:r>
        <w:br w:type="page"/>
      </w:r>
    </w:p>
    <w:p w:rsidR="1F2F4587" w:rsidP="1F2F4587" w:rsidRDefault="1F2F4587" w14:paraId="3038F292" w14:textId="10439987">
      <w:pPr>
        <w:rPr>
          <w:rFonts w:ascii="Calibri" w:hAnsi="Calibri" w:cs="Calibri"/>
          <w:color w:val="0D0D0D" w:themeColor="text1" w:themeTint="F2"/>
        </w:rPr>
      </w:pPr>
    </w:p>
    <w:p w:rsidRPr="00B52ABD" w:rsidR="006B131F" w:rsidP="2484FDDA" w:rsidRDefault="28C745FC" w14:paraId="4D11243C" w14:textId="2D9C18F0">
      <w:pPr>
        <w:rPr>
          <w:rFonts w:ascii="Calibri" w:hAnsi="Calibri" w:cs="Calibri"/>
          <w:color w:val="0D0D0D" w:themeColor="text1" w:themeTint="F2"/>
        </w:rPr>
      </w:pPr>
      <w:r w:rsidRPr="2484FDDA">
        <w:rPr>
          <w:rFonts w:ascii="Calibri" w:hAnsi="Calibri" w:cs="Calibri" w:eastAsiaTheme="majorEastAsia"/>
          <w:b/>
          <w:bCs/>
          <w:color w:val="0D0D0D" w:themeColor="text1" w:themeTint="F2"/>
        </w:rPr>
        <w:t>Responsible to:</w:t>
      </w:r>
      <w:r w:rsidRPr="2484FDDA">
        <w:rPr>
          <w:rFonts w:ascii="Calibri" w:hAnsi="Calibri" w:cs="Calibri"/>
          <w:color w:val="0D0D0D" w:themeColor="text1" w:themeTint="F2"/>
        </w:rPr>
        <w:t xml:space="preserve"> Community &amp; Education Manager</w:t>
      </w:r>
    </w:p>
    <w:p w:rsidRPr="00B52ABD" w:rsidR="00DD6F4F" w:rsidP="5444D97F" w:rsidRDefault="28C745FC" w14:paraId="5BDFBDED" w14:textId="49D460CC">
      <w:pPr>
        <w:rPr>
          <w:rFonts w:ascii="Calibri" w:hAnsi="Calibri" w:cs="Calibri" w:eastAsiaTheme="majorEastAsia"/>
          <w:b/>
          <w:bCs/>
          <w:color w:val="0D0D0D" w:themeColor="text1" w:themeTint="F2"/>
        </w:rPr>
      </w:pPr>
      <w:r w:rsidRPr="00B52ABD">
        <w:rPr>
          <w:rFonts w:ascii="Calibri" w:hAnsi="Calibri" w:cs="Calibri" w:eastAsiaTheme="majorEastAsia"/>
          <w:b/>
          <w:bCs/>
          <w:color w:val="0D0D0D" w:themeColor="text1" w:themeTint="F2"/>
        </w:rPr>
        <w:t>Main Purpose of Position</w:t>
      </w:r>
    </w:p>
    <w:p w:rsidRPr="00B52ABD" w:rsidR="00DD6F4F" w:rsidP="33C78990" w:rsidRDefault="28C745FC" w14:paraId="5DCC4E0D" w14:textId="1822FF42">
      <w:pPr>
        <w:rPr>
          <w:rFonts w:ascii="Calibri" w:hAnsi="Calibri" w:cs="Calibri"/>
          <w:color w:val="0D0D0D" w:themeColor="text1" w:themeTint="F2"/>
        </w:rPr>
      </w:pPr>
      <w:bookmarkStart w:name="OLE_LINK3" w:id="3"/>
      <w:r w:rsidRPr="00B52ABD">
        <w:rPr>
          <w:rFonts w:ascii="Calibri" w:hAnsi="Calibri" w:cs="Calibri"/>
          <w:color w:val="0D0D0D" w:themeColor="text1" w:themeTint="F2"/>
        </w:rPr>
        <w:t>The Creative Programming team plans and delivers a packed year-round programme of events, activities and exhibitions in Discover and beyond. The Learning and Events Coordinator will support the team – in particular the Creative Events Producer and Community and Education Manager – in the delivery of a range of internal and external activities such as creative workshops, author events, school visits and literacy programmes, outreach and community engagement projects.</w:t>
      </w:r>
    </w:p>
    <w:bookmarkEnd w:id="3"/>
    <w:p w:rsidRPr="00B52ABD" w:rsidR="00DD6F4F" w:rsidP="5444D97F" w:rsidRDefault="28C745FC" w14:paraId="76C3A101" w14:textId="6E2AA60D">
      <w:pPr>
        <w:rPr>
          <w:rFonts w:ascii="Calibri" w:hAnsi="Calibri" w:cs="Calibri" w:eastAsiaTheme="majorEastAsia"/>
          <w:b/>
          <w:bCs/>
          <w:color w:val="0D0D0D" w:themeColor="text1" w:themeTint="F2"/>
        </w:rPr>
      </w:pPr>
      <w:r w:rsidRPr="00B52ABD">
        <w:rPr>
          <w:rFonts w:ascii="Calibri" w:hAnsi="Calibri" w:cs="Calibri" w:eastAsiaTheme="majorEastAsia"/>
          <w:b/>
          <w:bCs/>
          <w:color w:val="0D0D0D" w:themeColor="text1" w:themeTint="F2"/>
        </w:rPr>
        <w:t>Main Tasks:</w:t>
      </w:r>
    </w:p>
    <w:p w:rsidRPr="00B52ABD" w:rsidR="00DD6F4F" w:rsidP="5444D97F" w:rsidRDefault="28C745FC" w14:paraId="7EBD0D20" w14:textId="5F34D6C5">
      <w:pPr>
        <w:pStyle w:val="ListParagraph"/>
        <w:numPr>
          <w:ilvl w:val="0"/>
          <w:numId w:val="3"/>
        </w:numPr>
        <w:rPr>
          <w:rFonts w:ascii="Calibri" w:hAnsi="Calibri" w:cs="Calibri"/>
          <w:color w:val="0D0D0D" w:themeColor="text1" w:themeTint="F2"/>
        </w:rPr>
      </w:pPr>
      <w:r w:rsidRPr="00B52ABD">
        <w:rPr>
          <w:rFonts w:ascii="Calibri" w:hAnsi="Calibri" w:cs="Calibri"/>
          <w:color w:val="0D0D0D" w:themeColor="text1" w:themeTint="F2"/>
        </w:rPr>
        <w:t>Support the Community &amp; Education Manager and Creative Events Producer in liaising with community groups, teachers, artists and other agencies to ensure the smooth running of projects.</w:t>
      </w:r>
    </w:p>
    <w:p w:rsidRPr="00B52ABD" w:rsidR="00DD6F4F" w:rsidP="5444D97F" w:rsidRDefault="28C745FC" w14:paraId="22997A06" w14:textId="378C80EB">
      <w:pPr>
        <w:pStyle w:val="ListParagraph"/>
        <w:numPr>
          <w:ilvl w:val="0"/>
          <w:numId w:val="3"/>
        </w:numPr>
        <w:rPr>
          <w:rFonts w:ascii="Calibri" w:hAnsi="Calibri" w:cs="Calibri"/>
          <w:color w:val="0D0D0D" w:themeColor="text1" w:themeTint="F2"/>
        </w:rPr>
      </w:pPr>
      <w:r w:rsidRPr="00B52ABD">
        <w:rPr>
          <w:rFonts w:ascii="Calibri" w:hAnsi="Calibri" w:cs="Calibri"/>
          <w:color w:val="0D0D0D" w:themeColor="text1" w:themeTint="F2"/>
        </w:rPr>
        <w:t>Lead and support sessions, events and school workshops as needed.</w:t>
      </w:r>
    </w:p>
    <w:p w:rsidRPr="00B52ABD" w:rsidR="00DD6F4F" w:rsidP="5444D97F" w:rsidRDefault="28C745FC" w14:paraId="4E6467A4" w14:textId="304F68F3">
      <w:pPr>
        <w:pStyle w:val="ListParagraph"/>
        <w:numPr>
          <w:ilvl w:val="0"/>
          <w:numId w:val="3"/>
        </w:numPr>
        <w:rPr>
          <w:rFonts w:ascii="Calibri" w:hAnsi="Calibri" w:cs="Calibri"/>
          <w:color w:val="0D0D0D" w:themeColor="text1" w:themeTint="F2"/>
        </w:rPr>
      </w:pPr>
      <w:r w:rsidRPr="00B52ABD">
        <w:rPr>
          <w:rFonts w:ascii="Calibri" w:hAnsi="Calibri" w:cs="Calibri"/>
          <w:color w:val="0D0D0D" w:themeColor="text1" w:themeTint="F2"/>
        </w:rPr>
        <w:t xml:space="preserve">Ensure the successful delivery of internal and external events. This includes but isn’t limited </w:t>
      </w:r>
      <w:r w:rsidRPr="00B52ABD" w:rsidR="73B4A35B">
        <w:rPr>
          <w:rFonts w:ascii="Calibri" w:hAnsi="Calibri" w:cs="Calibri"/>
          <w:color w:val="0D0D0D" w:themeColor="text1" w:themeTint="F2"/>
        </w:rPr>
        <w:t>to</w:t>
      </w:r>
      <w:r w:rsidRPr="00B52ABD">
        <w:rPr>
          <w:rFonts w:ascii="Calibri" w:hAnsi="Calibri" w:cs="Calibri"/>
          <w:color w:val="0D0D0D" w:themeColor="text1" w:themeTint="F2"/>
        </w:rPr>
        <w:t xml:space="preserve"> set up, artist and school liaison, ushering audiences, liaising with the operations team and Story Builders.</w:t>
      </w:r>
    </w:p>
    <w:p w:rsidRPr="00B52ABD" w:rsidR="00DD6F4F" w:rsidP="5444D97F" w:rsidRDefault="28C745FC" w14:paraId="7FE1DF02" w14:textId="5D3E5634">
      <w:pPr>
        <w:pStyle w:val="ListParagraph"/>
        <w:numPr>
          <w:ilvl w:val="0"/>
          <w:numId w:val="3"/>
        </w:numPr>
        <w:rPr>
          <w:rFonts w:ascii="Calibri" w:hAnsi="Calibri" w:cs="Calibri"/>
          <w:color w:val="0D0D0D" w:themeColor="text1" w:themeTint="F2"/>
        </w:rPr>
      </w:pPr>
      <w:r w:rsidRPr="00B52ABD">
        <w:rPr>
          <w:rFonts w:ascii="Calibri" w:hAnsi="Calibri" w:cs="Calibri"/>
          <w:color w:val="0D0D0D" w:themeColor="text1" w:themeTint="F2"/>
        </w:rPr>
        <w:t>General administrative support including answering phone and email queries, monitoring and updating basic databases, sharing information across the Discover team.</w:t>
      </w:r>
    </w:p>
    <w:p w:rsidRPr="00B52ABD" w:rsidR="00DD6F4F" w:rsidP="5444D97F" w:rsidRDefault="28C745FC" w14:paraId="630D094B" w14:textId="415A9D3F">
      <w:pPr>
        <w:pStyle w:val="ListParagraph"/>
        <w:numPr>
          <w:ilvl w:val="0"/>
          <w:numId w:val="3"/>
        </w:numPr>
        <w:rPr>
          <w:rFonts w:ascii="Calibri" w:hAnsi="Calibri" w:cs="Calibri"/>
          <w:color w:val="0D0D0D" w:themeColor="text1" w:themeTint="F2"/>
        </w:rPr>
      </w:pPr>
      <w:r w:rsidRPr="00B52ABD">
        <w:rPr>
          <w:rFonts w:ascii="Calibri" w:hAnsi="Calibri" w:cs="Calibri"/>
          <w:color w:val="0D0D0D" w:themeColor="text1" w:themeTint="F2"/>
        </w:rPr>
        <w:t>Assist the team across specific projects, including administration, marketing, session planning, audience support and resource development. This will include:</w:t>
      </w:r>
    </w:p>
    <w:p w:rsidRPr="00B52ABD" w:rsidR="00DD6F4F" w:rsidP="5444D97F" w:rsidRDefault="28C745FC" w14:paraId="63A6047E" w14:textId="5BF16083">
      <w:pPr>
        <w:pStyle w:val="ListParagraph"/>
        <w:numPr>
          <w:ilvl w:val="1"/>
          <w:numId w:val="3"/>
        </w:numPr>
        <w:rPr>
          <w:rFonts w:ascii="Calibri" w:hAnsi="Calibri" w:cs="Calibri"/>
          <w:color w:val="0D0D0D" w:themeColor="text1" w:themeTint="F2"/>
        </w:rPr>
      </w:pPr>
      <w:r w:rsidRPr="00B52ABD">
        <w:rPr>
          <w:rFonts w:ascii="Calibri" w:hAnsi="Calibri" w:cs="Calibri"/>
          <w:color w:val="0D0D0D" w:themeColor="text1" w:themeTint="F2"/>
        </w:rPr>
        <w:t>Mighty Mega Saturday club for children with disabilities, children with SEN, their families and carers – including responding to member queries, supporting some Saturday sessions, assisting with evaluation and feedback.</w:t>
      </w:r>
    </w:p>
    <w:p w:rsidRPr="00B52ABD" w:rsidR="00DD6F4F" w:rsidP="5444D97F" w:rsidRDefault="28C745FC" w14:paraId="28080CCA" w14:textId="5EF887F4">
      <w:pPr>
        <w:pStyle w:val="ListParagraph"/>
        <w:numPr>
          <w:ilvl w:val="1"/>
          <w:numId w:val="3"/>
        </w:numPr>
        <w:rPr>
          <w:rFonts w:ascii="Calibri" w:hAnsi="Calibri" w:cs="Calibri"/>
          <w:color w:val="0D0D0D" w:themeColor="text1" w:themeTint="F2"/>
        </w:rPr>
      </w:pPr>
      <w:r w:rsidRPr="00B52ABD">
        <w:rPr>
          <w:rFonts w:ascii="Calibri" w:hAnsi="Calibri" w:cs="Calibri"/>
          <w:color w:val="0D0D0D" w:themeColor="text1" w:themeTint="F2"/>
        </w:rPr>
        <w:t>Weekly Story Sandwich sessions for families in temporary accommodation – including welcoming families to Discover, managing administration of free ticket offers and annual passes, supporting Discover Story Builders during lunch time story telling for this group</w:t>
      </w:r>
    </w:p>
    <w:p w:rsidRPr="00B52ABD" w:rsidR="00DD6F4F" w:rsidP="5444D97F" w:rsidRDefault="28C745FC" w14:paraId="68E61E8A" w14:textId="449CE1F8">
      <w:pPr>
        <w:pStyle w:val="ListParagraph"/>
        <w:numPr>
          <w:ilvl w:val="0"/>
          <w:numId w:val="3"/>
        </w:numPr>
        <w:rPr>
          <w:rFonts w:ascii="Calibri" w:hAnsi="Calibri" w:cs="Calibri"/>
          <w:color w:val="0D0D0D" w:themeColor="text1" w:themeTint="F2"/>
        </w:rPr>
      </w:pPr>
      <w:r w:rsidRPr="00B52ABD">
        <w:rPr>
          <w:rFonts w:ascii="Calibri" w:hAnsi="Calibri" w:cs="Calibri"/>
          <w:color w:val="0D0D0D" w:themeColor="text1" w:themeTint="F2"/>
        </w:rPr>
        <w:t>Supporting Creative Events Producer in administration and scheduling of the author and illustrator events programme, including processing of risk assessments.</w:t>
      </w:r>
    </w:p>
    <w:p w:rsidRPr="00B52ABD" w:rsidR="00DD6F4F" w:rsidP="5444D97F" w:rsidRDefault="28C745FC" w14:paraId="03119CE8" w14:textId="7E712464">
      <w:pPr>
        <w:pStyle w:val="ListParagraph"/>
        <w:numPr>
          <w:ilvl w:val="0"/>
          <w:numId w:val="3"/>
        </w:numPr>
        <w:rPr>
          <w:rFonts w:ascii="Calibri" w:hAnsi="Calibri" w:cs="Calibri"/>
          <w:color w:val="0D0D0D" w:themeColor="text1" w:themeTint="F2"/>
        </w:rPr>
      </w:pPr>
      <w:r w:rsidRPr="00B52ABD">
        <w:rPr>
          <w:rFonts w:ascii="Calibri" w:hAnsi="Calibri" w:cs="Calibri"/>
          <w:color w:val="0D0D0D" w:themeColor="text1" w:themeTint="F2"/>
        </w:rPr>
        <w:t>Ensure that Discover’s Story World books for the public are well maintained, adding new titles where needed, and liaising with the Community and Education Manager to make sure titles reflects the lived experience of Discover’s diverse local communities.</w:t>
      </w:r>
    </w:p>
    <w:p w:rsidRPr="00B52ABD" w:rsidR="00DD6F4F" w:rsidP="5444D97F" w:rsidRDefault="28C745FC" w14:paraId="6E9807B0" w14:textId="7507146B">
      <w:pPr>
        <w:pStyle w:val="ListParagraph"/>
        <w:numPr>
          <w:ilvl w:val="0"/>
          <w:numId w:val="3"/>
        </w:numPr>
        <w:rPr>
          <w:rFonts w:ascii="Calibri" w:hAnsi="Calibri" w:cs="Calibri"/>
          <w:color w:val="0D0D0D" w:themeColor="text1" w:themeTint="F2"/>
        </w:rPr>
      </w:pPr>
      <w:r w:rsidRPr="00B52ABD">
        <w:rPr>
          <w:rFonts w:ascii="Calibri" w:hAnsi="Calibri" w:cs="Calibri"/>
          <w:color w:val="0D0D0D" w:themeColor="text1" w:themeTint="F2"/>
        </w:rPr>
        <w:t>Support on monitoring and evaluation of all learning projects and programmes, specifically record and update participant numbers and detailed statistics.</w:t>
      </w:r>
    </w:p>
    <w:p w:rsidRPr="00B52ABD" w:rsidR="00DD6F4F" w:rsidP="5444D97F" w:rsidRDefault="28C745FC" w14:paraId="0D4C9D99" w14:textId="345B8801">
      <w:pPr>
        <w:pStyle w:val="ListParagraph"/>
        <w:numPr>
          <w:ilvl w:val="0"/>
          <w:numId w:val="3"/>
        </w:numPr>
        <w:rPr>
          <w:rFonts w:ascii="Calibri" w:hAnsi="Calibri" w:cs="Calibri"/>
          <w:color w:val="0D0D0D" w:themeColor="text1" w:themeTint="F2"/>
        </w:rPr>
      </w:pPr>
      <w:r w:rsidRPr="00B52ABD">
        <w:rPr>
          <w:rFonts w:ascii="Calibri" w:hAnsi="Calibri" w:cs="Calibri"/>
          <w:color w:val="0D0D0D" w:themeColor="text1" w:themeTint="F2"/>
        </w:rPr>
        <w:t>Work with the whole team to ensure the successful development of Discover.</w:t>
      </w:r>
    </w:p>
    <w:p w:rsidRPr="00B52ABD" w:rsidR="00DD6F4F" w:rsidP="5444D97F" w:rsidRDefault="28C745FC" w14:paraId="122F12E8" w14:textId="3475148C">
      <w:pPr>
        <w:pStyle w:val="ListParagraph"/>
        <w:numPr>
          <w:ilvl w:val="0"/>
          <w:numId w:val="3"/>
        </w:numPr>
        <w:rPr>
          <w:rFonts w:ascii="Calibri" w:hAnsi="Calibri" w:cs="Calibri"/>
          <w:color w:val="0D0D0D" w:themeColor="text1" w:themeTint="F2"/>
        </w:rPr>
      </w:pPr>
      <w:r w:rsidRPr="00B52ABD">
        <w:rPr>
          <w:rFonts w:ascii="Calibri" w:hAnsi="Calibri" w:cs="Calibri"/>
          <w:color w:val="0D0D0D" w:themeColor="text1" w:themeTint="F2"/>
        </w:rPr>
        <w:t>Take on any other duties as reasonably required, as agreed with the Community &amp; Education Manager.</w:t>
      </w:r>
    </w:p>
    <w:p w:rsidRPr="00B52ABD" w:rsidR="00DD6F4F" w:rsidP="33C78990" w:rsidRDefault="28C745FC" w14:paraId="294501BB" w14:textId="1F82DD4C">
      <w:pPr>
        <w:rPr>
          <w:rFonts w:ascii="Calibri" w:hAnsi="Calibri" w:cs="Calibri"/>
          <w:color w:val="0D0D0D" w:themeColor="text1" w:themeTint="F2"/>
        </w:rPr>
      </w:pPr>
      <w:r w:rsidRPr="00B52ABD">
        <w:rPr>
          <w:rFonts w:ascii="Calibri" w:hAnsi="Calibri" w:cs="Calibri"/>
          <w:color w:val="0D0D0D" w:themeColor="text1" w:themeTint="F2"/>
        </w:rPr>
        <w:t xml:space="preserve">This job description reflects the requirements of Discover as of </w:t>
      </w:r>
      <w:r w:rsidRPr="00B52ABD" w:rsidR="009F68BA">
        <w:rPr>
          <w:rFonts w:ascii="Calibri" w:hAnsi="Calibri" w:cs="Calibri"/>
          <w:color w:val="0D0D0D" w:themeColor="text1" w:themeTint="F2"/>
        </w:rPr>
        <w:t xml:space="preserve">March </w:t>
      </w:r>
      <w:r w:rsidRPr="00B52ABD" w:rsidR="693C5FA7">
        <w:rPr>
          <w:rFonts w:ascii="Calibri" w:hAnsi="Calibri" w:cs="Calibri"/>
          <w:color w:val="0D0D0D" w:themeColor="text1" w:themeTint="F2"/>
        </w:rPr>
        <w:t>2025</w:t>
      </w:r>
      <w:r w:rsidRPr="00B52ABD">
        <w:rPr>
          <w:rFonts w:ascii="Calibri" w:hAnsi="Calibri" w:cs="Calibri"/>
          <w:color w:val="0D0D0D" w:themeColor="text1" w:themeTint="F2"/>
        </w:rPr>
        <w:t>. The role and duties of the post are subject to change in line with the future development of Discover.</w:t>
      </w:r>
    </w:p>
    <w:p w:rsidRPr="00B52ABD" w:rsidR="5444D97F" w:rsidP="5444D97F" w:rsidRDefault="5444D97F" w14:paraId="43248261" w14:textId="54E8E134">
      <w:pPr>
        <w:rPr>
          <w:rFonts w:ascii="Calibri" w:hAnsi="Calibri" w:cs="Calibri"/>
          <w:color w:val="0D0D0D" w:themeColor="text1" w:themeTint="F2"/>
        </w:rPr>
      </w:pPr>
    </w:p>
    <w:p w:rsidRPr="00B52ABD" w:rsidR="00DD6F4F" w:rsidP="5444D97F" w:rsidRDefault="28C745FC" w14:paraId="44BE6DBF" w14:textId="5D8F4E08">
      <w:pPr>
        <w:rPr>
          <w:rFonts w:ascii="Calibri" w:hAnsi="Calibri" w:cs="Calibri" w:eastAsiaTheme="majorEastAsia"/>
          <w:b/>
          <w:bCs/>
          <w:color w:val="0D0D0D" w:themeColor="text1" w:themeTint="F2"/>
        </w:rPr>
      </w:pPr>
      <w:r w:rsidRPr="00B52ABD">
        <w:rPr>
          <w:rFonts w:ascii="Calibri" w:hAnsi="Calibri" w:cs="Calibri" w:eastAsiaTheme="majorEastAsia"/>
          <w:b/>
          <w:bCs/>
          <w:color w:val="0D0D0D" w:themeColor="text1" w:themeTint="F2"/>
        </w:rPr>
        <w:t>Person Specification</w:t>
      </w:r>
    </w:p>
    <w:p w:rsidRPr="00B52ABD" w:rsidR="00DD6F4F" w:rsidP="5444D97F" w:rsidRDefault="28C745FC" w14:paraId="61D55AF7" w14:textId="6FDD8983">
      <w:pPr>
        <w:rPr>
          <w:rFonts w:ascii="Calibri" w:hAnsi="Calibri" w:cs="Calibri"/>
          <w:b/>
          <w:bCs/>
          <w:color w:val="0D0D0D" w:themeColor="text1" w:themeTint="F2"/>
        </w:rPr>
      </w:pPr>
      <w:r w:rsidRPr="00B52ABD">
        <w:rPr>
          <w:rFonts w:ascii="Calibri" w:hAnsi="Calibri" w:cs="Calibri"/>
          <w:b/>
          <w:bCs/>
          <w:color w:val="0D0D0D" w:themeColor="text1" w:themeTint="F2"/>
        </w:rPr>
        <w:t>Essential</w:t>
      </w:r>
    </w:p>
    <w:p w:rsidRPr="00B52ABD" w:rsidR="00DD6F4F" w:rsidP="5444D97F" w:rsidRDefault="28C745FC" w14:paraId="0C6FA154" w14:textId="43D07407">
      <w:pPr>
        <w:pStyle w:val="ListParagraph"/>
        <w:numPr>
          <w:ilvl w:val="0"/>
          <w:numId w:val="2"/>
        </w:numPr>
        <w:rPr>
          <w:rFonts w:ascii="Calibri" w:hAnsi="Calibri" w:cs="Calibri"/>
          <w:color w:val="0D0D0D" w:themeColor="text1" w:themeTint="F2"/>
        </w:rPr>
      </w:pPr>
      <w:r w:rsidRPr="00B52ABD">
        <w:rPr>
          <w:rFonts w:ascii="Calibri" w:hAnsi="Calibri" w:cs="Calibri"/>
          <w:color w:val="0D0D0D" w:themeColor="text1" w:themeTint="F2"/>
        </w:rPr>
        <w:t>Excellent administrative skills and attention to detail.</w:t>
      </w:r>
    </w:p>
    <w:p w:rsidRPr="00B52ABD" w:rsidR="00DD6F4F" w:rsidP="5444D97F" w:rsidRDefault="28C745FC" w14:paraId="2019BE3D" w14:textId="5F9DF57E">
      <w:pPr>
        <w:pStyle w:val="ListParagraph"/>
        <w:numPr>
          <w:ilvl w:val="0"/>
          <w:numId w:val="2"/>
        </w:numPr>
        <w:rPr>
          <w:rFonts w:ascii="Calibri" w:hAnsi="Calibri" w:cs="Calibri"/>
          <w:color w:val="0D0D0D" w:themeColor="text1" w:themeTint="F2"/>
        </w:rPr>
      </w:pPr>
      <w:r w:rsidRPr="00B52ABD">
        <w:rPr>
          <w:rFonts w:ascii="Calibri" w:hAnsi="Calibri" w:cs="Calibri"/>
          <w:color w:val="0D0D0D" w:themeColor="text1" w:themeTint="F2"/>
        </w:rPr>
        <w:t>Excellent oral, written, numeracy and communication skills.</w:t>
      </w:r>
    </w:p>
    <w:p w:rsidRPr="00B52ABD" w:rsidR="00DD6F4F" w:rsidP="5444D97F" w:rsidRDefault="28C745FC" w14:paraId="02971A8F" w14:textId="3D0E1408">
      <w:pPr>
        <w:pStyle w:val="ListParagraph"/>
        <w:numPr>
          <w:ilvl w:val="0"/>
          <w:numId w:val="2"/>
        </w:numPr>
        <w:rPr>
          <w:rFonts w:ascii="Calibri" w:hAnsi="Calibri" w:cs="Calibri"/>
          <w:color w:val="0D0D0D" w:themeColor="text1" w:themeTint="F2"/>
        </w:rPr>
      </w:pPr>
      <w:r w:rsidRPr="00B52ABD">
        <w:rPr>
          <w:rFonts w:ascii="Calibri" w:hAnsi="Calibri" w:cs="Calibri"/>
          <w:color w:val="0D0D0D" w:themeColor="text1" w:themeTint="F2"/>
        </w:rPr>
        <w:t>Positive and friendly, able to meet deadlines as part of a supportive team.</w:t>
      </w:r>
    </w:p>
    <w:p w:rsidRPr="00B52ABD" w:rsidR="00DD6F4F" w:rsidP="5444D97F" w:rsidRDefault="28C745FC" w14:paraId="06C1C1DF" w14:textId="2DFD0F3A">
      <w:pPr>
        <w:pStyle w:val="ListParagraph"/>
        <w:numPr>
          <w:ilvl w:val="0"/>
          <w:numId w:val="2"/>
        </w:numPr>
        <w:rPr>
          <w:rFonts w:ascii="Calibri" w:hAnsi="Calibri" w:cs="Calibri"/>
          <w:color w:val="0D0D0D" w:themeColor="text1" w:themeTint="F2"/>
        </w:rPr>
      </w:pPr>
      <w:r w:rsidRPr="00B52ABD">
        <w:rPr>
          <w:rFonts w:ascii="Calibri" w:hAnsi="Calibri" w:cs="Calibri"/>
          <w:color w:val="0D0D0D" w:themeColor="text1" w:themeTint="F2"/>
        </w:rPr>
        <w:t>Some experience in arts, culture or heritage delivery whether paid or voluntary.</w:t>
      </w:r>
    </w:p>
    <w:p w:rsidRPr="00B52ABD" w:rsidR="00DD6F4F" w:rsidP="5444D97F" w:rsidRDefault="28C745FC" w14:paraId="2F7B9067" w14:textId="21D0CD71">
      <w:pPr>
        <w:pStyle w:val="ListParagraph"/>
        <w:numPr>
          <w:ilvl w:val="0"/>
          <w:numId w:val="2"/>
        </w:numPr>
        <w:rPr>
          <w:rFonts w:ascii="Calibri" w:hAnsi="Calibri" w:cs="Calibri"/>
          <w:color w:val="0D0D0D" w:themeColor="text1" w:themeTint="F2"/>
        </w:rPr>
      </w:pPr>
      <w:r w:rsidRPr="00B52ABD">
        <w:rPr>
          <w:rFonts w:ascii="Calibri" w:hAnsi="Calibri" w:cs="Calibri"/>
          <w:color w:val="0D0D0D" w:themeColor="text1" w:themeTint="F2"/>
        </w:rPr>
        <w:t>Interest in arts management, culture and literacy, ideally children’s literature.</w:t>
      </w:r>
    </w:p>
    <w:p w:rsidRPr="00B52ABD" w:rsidR="00DD6F4F" w:rsidP="5444D97F" w:rsidRDefault="28C745FC" w14:paraId="10DD8C36" w14:textId="730BFD4B">
      <w:pPr>
        <w:pStyle w:val="ListParagraph"/>
        <w:numPr>
          <w:ilvl w:val="0"/>
          <w:numId w:val="2"/>
        </w:numPr>
        <w:rPr>
          <w:rFonts w:ascii="Calibri" w:hAnsi="Calibri" w:cs="Calibri"/>
          <w:color w:val="0D0D0D" w:themeColor="text1" w:themeTint="F2"/>
        </w:rPr>
      </w:pPr>
      <w:r w:rsidRPr="00B52ABD">
        <w:rPr>
          <w:rFonts w:ascii="Calibri" w:hAnsi="Calibri" w:cs="Calibri"/>
          <w:color w:val="0D0D0D" w:themeColor="text1" w:themeTint="F2"/>
        </w:rPr>
        <w:t>Some knowledge of schools, the education system and understanding of the UK’s school system and curriculum.</w:t>
      </w:r>
    </w:p>
    <w:p w:rsidRPr="00B52ABD" w:rsidR="00DD6F4F" w:rsidP="5444D97F" w:rsidRDefault="28C745FC" w14:paraId="6E2FC3C1" w14:textId="3CFB594A">
      <w:pPr>
        <w:pStyle w:val="ListParagraph"/>
        <w:numPr>
          <w:ilvl w:val="0"/>
          <w:numId w:val="2"/>
        </w:numPr>
        <w:rPr>
          <w:rFonts w:ascii="Calibri" w:hAnsi="Calibri" w:cs="Calibri"/>
          <w:color w:val="0D0D0D" w:themeColor="text1" w:themeTint="F2"/>
        </w:rPr>
      </w:pPr>
      <w:r w:rsidRPr="00B52ABD">
        <w:rPr>
          <w:rFonts w:ascii="Calibri" w:hAnsi="Calibri" w:cs="Calibri"/>
          <w:color w:val="0D0D0D" w:themeColor="text1" w:themeTint="F2"/>
        </w:rPr>
        <w:t>Demonstratable understanding of the demands of working with children aged 0-11 in both formal and informal educational settings, including an understanding of good safeguarding practice.</w:t>
      </w:r>
    </w:p>
    <w:p w:rsidRPr="00B52ABD" w:rsidR="00DD6F4F" w:rsidP="5444D97F" w:rsidRDefault="28C745FC" w14:paraId="2473DA27" w14:textId="24459802">
      <w:pPr>
        <w:rPr>
          <w:rFonts w:ascii="Calibri" w:hAnsi="Calibri" w:cs="Calibri"/>
          <w:b/>
          <w:bCs/>
          <w:color w:val="0D0D0D" w:themeColor="text1" w:themeTint="F2"/>
        </w:rPr>
      </w:pPr>
      <w:r w:rsidRPr="00B52ABD">
        <w:rPr>
          <w:rFonts w:ascii="Calibri" w:hAnsi="Calibri" w:cs="Calibri"/>
          <w:b/>
          <w:bCs/>
          <w:color w:val="0D0D0D" w:themeColor="text1" w:themeTint="F2"/>
        </w:rPr>
        <w:t>Desirable</w:t>
      </w:r>
    </w:p>
    <w:p w:rsidRPr="00B52ABD" w:rsidR="00DD6F4F" w:rsidP="5444D97F" w:rsidRDefault="28C745FC" w14:paraId="668E24D7" w14:textId="07703EC6">
      <w:pPr>
        <w:pStyle w:val="ListParagraph"/>
        <w:numPr>
          <w:ilvl w:val="0"/>
          <w:numId w:val="1"/>
        </w:numPr>
        <w:rPr>
          <w:rFonts w:ascii="Calibri" w:hAnsi="Calibri" w:cs="Calibri"/>
          <w:color w:val="0D0D0D" w:themeColor="text1" w:themeTint="F2"/>
        </w:rPr>
      </w:pPr>
      <w:r w:rsidRPr="00B52ABD">
        <w:rPr>
          <w:rFonts w:ascii="Calibri" w:hAnsi="Calibri" w:cs="Calibri"/>
          <w:color w:val="0D0D0D" w:themeColor="text1" w:themeTint="F2"/>
        </w:rPr>
        <w:t>Local knowledge to East London or Newham.</w:t>
      </w:r>
    </w:p>
    <w:p w:rsidRPr="00B52ABD" w:rsidR="00DD6F4F" w:rsidP="5444D97F" w:rsidRDefault="28C745FC" w14:paraId="5A24A485" w14:textId="24041CDF">
      <w:pPr>
        <w:pStyle w:val="ListParagraph"/>
        <w:numPr>
          <w:ilvl w:val="0"/>
          <w:numId w:val="1"/>
        </w:numPr>
        <w:rPr>
          <w:rFonts w:ascii="Calibri" w:hAnsi="Calibri" w:cs="Calibri"/>
          <w:color w:val="0D0D0D" w:themeColor="text1" w:themeTint="F2"/>
        </w:rPr>
      </w:pPr>
      <w:r w:rsidRPr="00B52ABD">
        <w:rPr>
          <w:rFonts w:ascii="Calibri" w:hAnsi="Calibri" w:cs="Calibri"/>
          <w:color w:val="0D0D0D" w:themeColor="text1" w:themeTint="F2"/>
        </w:rPr>
        <w:t>Knowledge and enthusiasm for children’s literature and literacy.</w:t>
      </w:r>
    </w:p>
    <w:p w:rsidRPr="00B52ABD" w:rsidR="00DD6F4F" w:rsidP="5444D97F" w:rsidRDefault="28C745FC" w14:paraId="1B0C81A4" w14:textId="2034CFF1">
      <w:pPr>
        <w:pStyle w:val="ListParagraph"/>
        <w:numPr>
          <w:ilvl w:val="0"/>
          <w:numId w:val="1"/>
        </w:numPr>
        <w:rPr>
          <w:rFonts w:ascii="Calibri" w:hAnsi="Calibri" w:cs="Calibri"/>
          <w:color w:val="0D0D0D" w:themeColor="text1" w:themeTint="F2"/>
        </w:rPr>
      </w:pPr>
      <w:r w:rsidRPr="00B52ABD">
        <w:rPr>
          <w:rFonts w:ascii="Calibri" w:hAnsi="Calibri" w:cs="Calibri"/>
          <w:color w:val="0D0D0D" w:themeColor="text1" w:themeTint="F2"/>
        </w:rPr>
        <w:t>Knowledge and understanding of play techniques.</w:t>
      </w:r>
    </w:p>
    <w:p w:rsidR="00DD6F4F" w:rsidP="5444D97F" w:rsidRDefault="28C745FC" w14:paraId="7D3F7807" w14:textId="707AFE73">
      <w:pPr>
        <w:pStyle w:val="ListParagraph"/>
        <w:numPr>
          <w:ilvl w:val="0"/>
          <w:numId w:val="1"/>
        </w:numPr>
        <w:rPr>
          <w:rFonts w:ascii="Calibri" w:hAnsi="Calibri" w:cs="Calibri"/>
          <w:color w:val="0D0D0D" w:themeColor="text1" w:themeTint="F2"/>
        </w:rPr>
      </w:pPr>
      <w:r w:rsidRPr="130C7523">
        <w:rPr>
          <w:rFonts w:ascii="Calibri" w:hAnsi="Calibri" w:cs="Calibri"/>
          <w:color w:val="0D0D0D" w:themeColor="text1" w:themeTint="F2"/>
        </w:rPr>
        <w:t>Experience working with disabled children and families, and children with special educational needs (SEN).</w:t>
      </w:r>
    </w:p>
    <w:p w:rsidRPr="0004232D" w:rsidR="0004232D" w:rsidP="0004232D" w:rsidRDefault="0004232D" w14:paraId="18BCC231" w14:textId="0B2779B3">
      <w:pPr>
        <w:rPr>
          <w:rFonts w:ascii="Calibri" w:hAnsi="Calibri" w:cs="Calibri"/>
          <w:color w:val="0D0D0D" w:themeColor="text1" w:themeTint="F2"/>
        </w:rPr>
      </w:pPr>
      <w:r w:rsidRPr="0004232D">
        <w:rPr>
          <w:rFonts w:ascii="Calibri" w:hAnsi="Calibri" w:cs="Calibri"/>
          <w:b/>
          <w:bCs/>
          <w:color w:val="0D0D0D" w:themeColor="text1" w:themeTint="F2"/>
        </w:rPr>
        <w:t>Accessibility:</w:t>
      </w:r>
      <w:r w:rsidRPr="0004232D">
        <w:rPr>
          <w:rFonts w:ascii="Calibri" w:hAnsi="Calibri" w:cs="Calibri"/>
          <w:color w:val="0D0D0D" w:themeColor="text1" w:themeTint="F2"/>
        </w:rPr>
        <w:t xml:space="preserve"> Please note that Discover’s premises are fully accessible.</w:t>
      </w:r>
    </w:p>
    <w:p w:rsidRPr="00B52ABD" w:rsidR="00DD6F4F" w:rsidP="791AAE15" w:rsidRDefault="0804FE19" w14:paraId="2B0D44BD" w14:textId="7641BEA8">
      <w:pPr>
        <w:rPr>
          <w:rFonts w:ascii="Calibri" w:hAnsi="Calibri" w:cs="Calibri" w:eastAsiaTheme="majorEastAsia"/>
          <w:b/>
          <w:bCs/>
          <w:color w:val="0D0D0D" w:themeColor="text1" w:themeTint="F2"/>
        </w:rPr>
      </w:pPr>
      <w:r w:rsidRPr="791AAE15">
        <w:rPr>
          <w:rFonts w:ascii="Calibri" w:hAnsi="Calibri" w:cs="Calibri" w:eastAsiaTheme="majorEastAsia"/>
          <w:b/>
          <w:bCs/>
          <w:color w:val="0D0D0D" w:themeColor="text1" w:themeTint="F2"/>
        </w:rPr>
        <w:t xml:space="preserve">Terms and </w:t>
      </w:r>
      <w:r w:rsidRPr="791AAE15" w:rsidR="28C745FC">
        <w:rPr>
          <w:rFonts w:ascii="Calibri" w:hAnsi="Calibri" w:cs="Calibri" w:eastAsiaTheme="majorEastAsia"/>
          <w:b/>
          <w:bCs/>
          <w:color w:val="0D0D0D" w:themeColor="text1" w:themeTint="F2"/>
        </w:rPr>
        <w:t>Working Hours</w:t>
      </w:r>
    </w:p>
    <w:p w:rsidRPr="00A841B8" w:rsidR="006B131F" w:rsidP="33C78990" w:rsidRDefault="28C745FC" w14:paraId="0BD5F31D" w14:textId="724686BA">
      <w:pPr>
        <w:rPr>
          <w:rFonts w:ascii="Calibri" w:hAnsi="Calibri" w:cs="Calibri"/>
        </w:rPr>
      </w:pPr>
      <w:bookmarkStart w:name="OLE_LINK5" w:id="4"/>
      <w:r w:rsidRPr="791AAE15">
        <w:rPr>
          <w:rFonts w:ascii="Calibri" w:hAnsi="Calibri" w:cs="Calibri"/>
        </w:rPr>
        <w:t xml:space="preserve">This post is offered </w:t>
      </w:r>
      <w:r w:rsidRPr="791AAE15" w:rsidR="5599E681">
        <w:rPr>
          <w:rFonts w:ascii="Calibri" w:hAnsi="Calibri" w:cs="Calibri"/>
        </w:rPr>
        <w:t>as</w:t>
      </w:r>
      <w:r w:rsidRPr="791AAE15">
        <w:rPr>
          <w:rFonts w:ascii="Calibri" w:hAnsi="Calibri" w:cs="Calibri"/>
        </w:rPr>
        <w:t xml:space="preserve"> a</w:t>
      </w:r>
      <w:r w:rsidRPr="791AAE15" w:rsidR="1CB60556">
        <w:rPr>
          <w:rFonts w:ascii="Calibri" w:hAnsi="Calibri" w:cs="Calibri"/>
        </w:rPr>
        <w:t xml:space="preserve"> permanent</w:t>
      </w:r>
      <w:r w:rsidRPr="791AAE15">
        <w:rPr>
          <w:rFonts w:ascii="Calibri" w:hAnsi="Calibri" w:cs="Calibri"/>
        </w:rPr>
        <w:t xml:space="preserve"> full-time contract working 35 hours per week – Monday to Friday. </w:t>
      </w:r>
      <w:r w:rsidRPr="791AAE15" w:rsidR="006B131F">
        <w:rPr>
          <w:rFonts w:ascii="Calibri" w:hAnsi="Calibri" w:cs="Calibri"/>
        </w:rPr>
        <w:t xml:space="preserve">Normal working hours are 9:30am-5:30pm. </w:t>
      </w:r>
    </w:p>
    <w:p w:rsidRPr="00A841B8" w:rsidR="00B52ABD" w:rsidP="33C78990" w:rsidRDefault="006B131F" w14:paraId="63DB87A3" w14:textId="7C6E437F">
      <w:pPr>
        <w:rPr>
          <w:rFonts w:ascii="Calibri" w:hAnsi="Calibri" w:cs="Calibri"/>
        </w:rPr>
      </w:pPr>
      <w:r w:rsidRPr="791AAE15">
        <w:rPr>
          <w:rFonts w:ascii="Calibri" w:hAnsi="Calibri" w:cs="Calibri"/>
        </w:rPr>
        <w:t>Additional hours may be required to fulfil the requirements of the role (including weekend working), and Time off in Lieu will be granted for any additional hours which have been approved in advance with your line manager.</w:t>
      </w:r>
      <w:r w:rsidRPr="791AAE15" w:rsidR="0004232D">
        <w:rPr>
          <w:rFonts w:ascii="Calibri" w:hAnsi="Calibri" w:cs="Calibri"/>
        </w:rPr>
        <w:t xml:space="preserve"> Please note that y</w:t>
      </w:r>
      <w:r w:rsidRPr="791AAE15">
        <w:rPr>
          <w:rFonts w:ascii="Calibri" w:hAnsi="Calibri" w:cs="Calibri"/>
        </w:rPr>
        <w:t>ou will not be required to work more than 48 hours on average per week.</w:t>
      </w:r>
      <w:bookmarkEnd w:id="4"/>
    </w:p>
    <w:p w:rsidR="3B2E1295" w:rsidP="1F2F4587" w:rsidRDefault="52D10EDD" w14:paraId="08B5CA49" w14:textId="5B924885">
      <w:pPr>
        <w:rPr>
          <w:rFonts w:ascii="Calibri" w:hAnsi="Calibri" w:cs="Calibri"/>
        </w:rPr>
      </w:pPr>
      <w:r>
        <w:t xml:space="preserve">The expectation that the successful candidate </w:t>
      </w:r>
      <w:r w:rsidR="5595655F">
        <w:t>c</w:t>
      </w:r>
      <w:r>
        <w:t>ould work 3 days a</w:t>
      </w:r>
      <w:r w:rsidR="3B2E1295">
        <w:t xml:space="preserve"> week </w:t>
      </w:r>
      <w:r w:rsidR="16378609">
        <w:t xml:space="preserve">in the office, with the remaining two </w:t>
      </w:r>
      <w:r w:rsidR="3B2E1295">
        <w:t xml:space="preserve">typically </w:t>
      </w:r>
      <w:r w:rsidR="00F5EACE">
        <w:t xml:space="preserve">to </w:t>
      </w:r>
      <w:r w:rsidR="3B2E1295">
        <w:t>be worked from home by agreement, where this does not conflict with other organisational needs.</w:t>
      </w:r>
    </w:p>
    <w:p w:rsidRPr="00A841B8" w:rsidR="00DD6F4F" w:rsidP="5444D97F" w:rsidRDefault="28C745FC" w14:paraId="75BD8B99" w14:textId="22B5A45F">
      <w:pPr>
        <w:rPr>
          <w:rFonts w:ascii="Calibri" w:hAnsi="Calibri" w:cs="Calibri"/>
        </w:rPr>
      </w:pPr>
      <w:r w:rsidRPr="00A841B8">
        <w:rPr>
          <w:rFonts w:ascii="Calibri" w:hAnsi="Calibri" w:cs="Calibri" w:eastAsiaTheme="majorEastAsia"/>
          <w:b/>
          <w:bCs/>
        </w:rPr>
        <w:t>Salary</w:t>
      </w:r>
      <w:r w:rsidRPr="00A841B8">
        <w:rPr>
          <w:rFonts w:ascii="Calibri" w:hAnsi="Calibri" w:cs="Calibri" w:eastAsiaTheme="majorEastAsia"/>
        </w:rPr>
        <w:t>:</w:t>
      </w:r>
      <w:r w:rsidRPr="00A841B8">
        <w:rPr>
          <w:rFonts w:ascii="Calibri" w:hAnsi="Calibri" w:cs="Calibri"/>
        </w:rPr>
        <w:t xml:space="preserve"> </w:t>
      </w:r>
      <w:bookmarkStart w:name="OLE_LINK8" w:id="5"/>
      <w:r w:rsidRPr="00A841B8">
        <w:rPr>
          <w:rFonts w:ascii="Calibri" w:hAnsi="Calibri" w:cs="Calibri"/>
        </w:rPr>
        <w:t>£</w:t>
      </w:r>
      <w:bookmarkStart w:name="OLE_LINK7" w:id="6"/>
      <w:r w:rsidRPr="00A841B8">
        <w:rPr>
          <w:rFonts w:ascii="Calibri" w:hAnsi="Calibri" w:cs="Calibri"/>
        </w:rPr>
        <w:t>2</w:t>
      </w:r>
      <w:r w:rsidR="00FF2572">
        <w:rPr>
          <w:rFonts w:ascii="Calibri" w:hAnsi="Calibri" w:cs="Calibri"/>
        </w:rPr>
        <w:t>5</w:t>
      </w:r>
      <w:r w:rsidRPr="00A841B8">
        <w:rPr>
          <w:rFonts w:ascii="Calibri" w:hAnsi="Calibri" w:cs="Calibri"/>
        </w:rPr>
        <w:t>,</w:t>
      </w:r>
      <w:r w:rsidR="00FF2572">
        <w:rPr>
          <w:rFonts w:ascii="Calibri" w:hAnsi="Calibri" w:cs="Calibri"/>
        </w:rPr>
        <w:t>207</w:t>
      </w:r>
      <w:r w:rsidRPr="00A841B8">
        <w:rPr>
          <w:rFonts w:ascii="Calibri" w:hAnsi="Calibri" w:cs="Calibri"/>
        </w:rPr>
        <w:t xml:space="preserve"> per annum</w:t>
      </w:r>
      <w:bookmarkEnd w:id="5"/>
      <w:bookmarkEnd w:id="6"/>
    </w:p>
    <w:p w:rsidRPr="00A841B8" w:rsidR="0004232D" w:rsidP="1F2F4587" w:rsidRDefault="0004232D" w14:paraId="410C8596" w14:textId="1EAF2123">
      <w:pPr>
        <w:spacing w:before="240" w:after="240"/>
        <w:rPr>
          <w:rFonts w:ascii="Times New Roman" w:hAnsi="Times New Roman" w:eastAsia="Times New Roman" w:cs="Times New Roman"/>
          <w:color w:val="000000" w:themeColor="text1"/>
        </w:rPr>
      </w:pPr>
      <w:r w:rsidRPr="791AAE15">
        <w:rPr>
          <w:rFonts w:ascii="Calibri" w:hAnsi="Calibri" w:cs="Calibri"/>
          <w:b/>
          <w:bCs/>
        </w:rPr>
        <w:t>Probation period:</w:t>
      </w:r>
      <w:r w:rsidRPr="791AAE15">
        <w:rPr>
          <w:rFonts w:ascii="Calibri" w:hAnsi="Calibri" w:cs="Calibri"/>
        </w:rPr>
        <w:t xml:space="preserve"> </w:t>
      </w:r>
      <w:r w:rsidRPr="791AAE15" w:rsidR="48107DD4">
        <w:rPr>
          <w:rFonts w:ascii="Times New Roman" w:hAnsi="Times New Roman" w:eastAsia="Times New Roman" w:cs="Times New Roman"/>
          <w:color w:val="000000" w:themeColor="text1"/>
        </w:rPr>
        <w:t xml:space="preserve"> </w:t>
      </w:r>
      <w:r w:rsidRPr="791AAE15" w:rsidR="48107DD4">
        <w:rPr>
          <w:color w:val="0D0D0D" w:themeColor="text1" w:themeTint="F2"/>
        </w:rPr>
        <w:t>The post is subject to a probationary period of 3 months during which notice period is 1 week on either side.</w:t>
      </w:r>
    </w:p>
    <w:p w:rsidRPr="00A841B8" w:rsidR="0004232D" w:rsidP="791AAE15" w:rsidRDefault="0004232D" w14:paraId="3596A00F" w14:textId="50899363">
      <w:pPr>
        <w:rPr>
          <w:rFonts w:ascii="Calibri" w:hAnsi="Calibri" w:cs="Calibri"/>
        </w:rPr>
      </w:pPr>
      <w:r w:rsidRPr="791AAE15">
        <w:rPr>
          <w:rFonts w:ascii="Calibri" w:hAnsi="Calibri" w:cs="Calibri"/>
          <w:b/>
          <w:bCs/>
        </w:rPr>
        <w:t xml:space="preserve">Place of work: </w:t>
      </w:r>
      <w:r w:rsidRPr="791AAE15">
        <w:rPr>
          <w:rFonts w:ascii="Calibri" w:hAnsi="Calibri" w:cs="Calibri"/>
        </w:rPr>
        <w:t>Discover’s office (currently 383-387 High Street, London E15 4QZ</w:t>
      </w:r>
      <w:r w:rsidRPr="791AAE15" w:rsidR="003F41E8">
        <w:rPr>
          <w:rFonts w:ascii="Calibri" w:hAnsi="Calibri" w:cs="Calibri"/>
        </w:rPr>
        <w:t>)</w:t>
      </w:r>
      <w:r w:rsidRPr="791AAE15">
        <w:rPr>
          <w:rFonts w:ascii="Calibri" w:hAnsi="Calibri" w:cs="Calibri"/>
          <w:b/>
          <w:bCs/>
        </w:rPr>
        <w:t> </w:t>
      </w:r>
    </w:p>
    <w:p w:rsidRPr="00A841B8" w:rsidR="00DD6F4F" w:rsidP="33C78990" w:rsidRDefault="28C745FC" w14:paraId="3880FE1B" w14:textId="4E5612C4">
      <w:pPr>
        <w:rPr>
          <w:rFonts w:ascii="Calibri" w:hAnsi="Calibri" w:cs="Calibri"/>
        </w:rPr>
      </w:pPr>
      <w:r w:rsidRPr="00A841B8">
        <w:rPr>
          <w:rFonts w:ascii="Calibri" w:hAnsi="Calibri" w:cs="Calibri" w:eastAsiaTheme="majorEastAsia"/>
          <w:b/>
          <w:bCs/>
        </w:rPr>
        <w:t>Holidays:</w:t>
      </w:r>
      <w:r w:rsidRPr="00A841B8">
        <w:rPr>
          <w:rFonts w:ascii="Calibri" w:hAnsi="Calibri" w:cs="Calibri" w:eastAsiaTheme="majorEastAsia"/>
        </w:rPr>
        <w:t xml:space="preserve"> </w:t>
      </w:r>
      <w:r w:rsidRPr="00A841B8">
        <w:rPr>
          <w:rFonts w:ascii="Calibri" w:hAnsi="Calibri" w:cs="Calibri"/>
        </w:rPr>
        <w:t xml:space="preserve">25 days plus </w:t>
      </w:r>
      <w:r w:rsidRPr="00A841B8" w:rsidR="006B131F">
        <w:rPr>
          <w:rFonts w:ascii="Calibri" w:hAnsi="Calibri" w:cs="Calibri"/>
        </w:rPr>
        <w:t xml:space="preserve">the usual </w:t>
      </w:r>
      <w:r w:rsidRPr="00A841B8">
        <w:rPr>
          <w:rFonts w:ascii="Calibri" w:hAnsi="Calibri" w:cs="Calibri"/>
        </w:rPr>
        <w:t>Bank Holiday</w:t>
      </w:r>
      <w:r w:rsidRPr="00A841B8" w:rsidR="006B131F">
        <w:rPr>
          <w:rFonts w:ascii="Calibri" w:hAnsi="Calibri" w:cs="Calibri"/>
        </w:rPr>
        <w:t>s in England &amp; Wales</w:t>
      </w:r>
    </w:p>
    <w:p w:rsidRPr="00B52ABD" w:rsidR="00B52ABD" w:rsidP="33C78990" w:rsidRDefault="0004232D" w14:paraId="36423132" w14:textId="03F2C182">
      <w:pPr>
        <w:rPr>
          <w:rFonts w:ascii="Calibri" w:hAnsi="Calibri" w:cs="Calibri"/>
          <w:color w:val="0D0D0D" w:themeColor="text1" w:themeTint="F2"/>
        </w:rPr>
      </w:pPr>
      <w:r w:rsidRPr="791AAE15">
        <w:rPr>
          <w:rFonts w:ascii="Calibri" w:hAnsi="Calibri" w:cs="Calibri"/>
          <w:b/>
          <w:bCs/>
          <w:color w:val="0D0D0D" w:themeColor="text1" w:themeTint="F2"/>
        </w:rPr>
        <w:t>Requirements:</w:t>
      </w:r>
      <w:r w:rsidRPr="791AAE15">
        <w:rPr>
          <w:rFonts w:ascii="Calibri" w:hAnsi="Calibri" w:cs="Calibri"/>
          <w:color w:val="0D0D0D" w:themeColor="text1" w:themeTint="F2"/>
        </w:rPr>
        <w:t xml:space="preserve"> The post holder will be required to undertake an enhanced DBS check</w:t>
      </w:r>
      <w:r w:rsidRPr="791AAE15" w:rsidR="00826D37">
        <w:rPr>
          <w:rFonts w:ascii="Calibri" w:hAnsi="Calibri" w:cs="Calibri"/>
          <w:color w:val="0D0D0D" w:themeColor="text1" w:themeTint="F2"/>
        </w:rPr>
        <w:t>,</w:t>
      </w:r>
      <w:r w:rsidRPr="791AAE15">
        <w:rPr>
          <w:rFonts w:ascii="Calibri" w:hAnsi="Calibri" w:cs="Calibri"/>
          <w:color w:val="0D0D0D" w:themeColor="text1" w:themeTint="F2"/>
        </w:rPr>
        <w:t xml:space="preserve"> and </w:t>
      </w:r>
      <w:r w:rsidRPr="791AAE15" w:rsidR="00826D37">
        <w:rPr>
          <w:rFonts w:ascii="Calibri" w:hAnsi="Calibri" w:cs="Calibri"/>
          <w:color w:val="0D0D0D" w:themeColor="text1" w:themeTint="F2"/>
        </w:rPr>
        <w:t xml:space="preserve">their </w:t>
      </w:r>
      <w:r w:rsidRPr="791AAE15">
        <w:rPr>
          <w:rFonts w:ascii="Calibri" w:hAnsi="Calibri" w:cs="Calibri"/>
          <w:color w:val="0D0D0D" w:themeColor="text1" w:themeTint="F2"/>
        </w:rPr>
        <w:t xml:space="preserve">employment is subject to providing original documentation to confirm that </w:t>
      </w:r>
      <w:r w:rsidRPr="791AAE15" w:rsidR="00826D37">
        <w:rPr>
          <w:rFonts w:ascii="Calibri" w:hAnsi="Calibri" w:cs="Calibri"/>
          <w:color w:val="0D0D0D" w:themeColor="text1" w:themeTint="F2"/>
        </w:rPr>
        <w:t>they</w:t>
      </w:r>
      <w:r w:rsidRPr="791AAE15">
        <w:rPr>
          <w:rFonts w:ascii="Calibri" w:hAnsi="Calibri" w:cs="Calibri"/>
          <w:color w:val="0D0D0D" w:themeColor="text1" w:themeTint="F2"/>
        </w:rPr>
        <w:t xml:space="preserve"> have the right to work in the UK.</w:t>
      </w:r>
    </w:p>
    <w:p w:rsidR="7E17D79B" w:rsidP="791AAE15" w:rsidRDefault="7E17D79B" w14:paraId="7D70A186" w14:textId="04158421">
      <w:pPr>
        <w:spacing w:before="240" w:after="240"/>
        <w:rPr>
          <w:rFonts w:ascii="Calibri" w:hAnsi="Calibri" w:cs="Calibri"/>
          <w:color w:val="0D0D0D" w:themeColor="text1" w:themeTint="F2"/>
        </w:rPr>
      </w:pPr>
      <w:r w:rsidRPr="791AAE15">
        <w:rPr>
          <w:color w:val="0D0D0D" w:themeColor="text1" w:themeTint="F2"/>
        </w:rPr>
        <w:t>Equality and diversity:</w:t>
      </w:r>
    </w:p>
    <w:p w:rsidR="7E17D79B" w:rsidP="791AAE15" w:rsidRDefault="7E17D79B" w14:paraId="3A5060DE" w14:textId="4C047E61">
      <w:pPr>
        <w:spacing w:before="240" w:after="240"/>
        <w:rPr>
          <w:rFonts w:ascii="Calibri" w:hAnsi="Calibri" w:cs="Calibri"/>
          <w:color w:val="0D0D0D" w:themeColor="text1" w:themeTint="F2"/>
        </w:rPr>
      </w:pPr>
      <w:r w:rsidRPr="791AAE15">
        <w:rPr>
          <w:color w:val="0D0D0D" w:themeColor="text1" w:themeTint="F2"/>
        </w:rPr>
        <w:t>Discover is committed to equal opportunities in employment practices and the provision of services and expects that this policy will be supported by everyone in the organisation.</w:t>
      </w:r>
    </w:p>
    <w:p w:rsidR="7E17D79B" w:rsidP="791AAE15" w:rsidRDefault="7E17D79B" w14:paraId="1A79F824" w14:textId="18AB6441">
      <w:pPr>
        <w:spacing w:before="240" w:after="240"/>
        <w:rPr>
          <w:rFonts w:ascii="Calibri" w:hAnsi="Calibri" w:cs="Calibri"/>
          <w:color w:val="0D0D0D" w:themeColor="text1" w:themeTint="F2"/>
        </w:rPr>
      </w:pPr>
      <w:r w:rsidRPr="791AAE15">
        <w:rPr>
          <w:color w:val="0D0D0D" w:themeColor="text1" w:themeTint="F2"/>
        </w:rPr>
        <w:t>We are very happy to make accommodations you require to support you in your application process, please let us know what we can do to help.</w:t>
      </w:r>
    </w:p>
    <w:p w:rsidRPr="00B52ABD" w:rsidR="00DD6F4F" w:rsidP="791AAE15" w:rsidRDefault="28C745FC" w14:paraId="5BC3DD8B" w14:textId="31397670">
      <w:pPr>
        <w:rPr>
          <w:rFonts w:ascii="Calibri" w:hAnsi="Calibri" w:cs="Calibri"/>
          <w:color w:val="0D0D0D" w:themeColor="text1" w:themeTint="F2"/>
        </w:rPr>
      </w:pPr>
      <w:r w:rsidRPr="791AAE15">
        <w:rPr>
          <w:rFonts w:ascii="Calibri" w:hAnsi="Calibri" w:cs="Calibri" w:eastAsiaTheme="majorEastAsia"/>
          <w:b/>
          <w:bCs/>
          <w:color w:val="0D0D0D" w:themeColor="text1" w:themeTint="F2"/>
        </w:rPr>
        <w:t>How to apply:</w:t>
      </w:r>
      <w:r w:rsidRPr="791AAE15">
        <w:rPr>
          <w:rFonts w:ascii="Calibri" w:hAnsi="Calibri" w:cs="Calibri" w:eastAsiaTheme="majorEastAsia"/>
          <w:color w:val="0D0D0D" w:themeColor="text1" w:themeTint="F2"/>
        </w:rPr>
        <w:t xml:space="preserve"> </w:t>
      </w:r>
      <w:r w:rsidRPr="791AAE15">
        <w:rPr>
          <w:rFonts w:ascii="Calibri" w:hAnsi="Calibri" w:cs="Calibri"/>
          <w:color w:val="0D0D0D" w:themeColor="text1" w:themeTint="F2"/>
        </w:rPr>
        <w:t xml:space="preserve">Please submit your CV along with a completed </w:t>
      </w:r>
      <w:hyperlink r:id="rId10">
        <w:r w:rsidRPr="791AAE15">
          <w:rPr>
            <w:rStyle w:val="Hyperlink"/>
            <w:rFonts w:ascii="Calibri" w:hAnsi="Calibri" w:cs="Calibri"/>
            <w:color w:val="4B8090"/>
          </w:rPr>
          <w:t>Equality and Diversity Monitoring form</w:t>
        </w:r>
      </w:hyperlink>
      <w:r w:rsidRPr="791AAE15">
        <w:rPr>
          <w:rFonts w:ascii="Calibri" w:hAnsi="Calibri" w:cs="Calibri"/>
          <w:color w:val="0D0D0D" w:themeColor="text1" w:themeTint="F2"/>
        </w:rPr>
        <w:t>, and a succinct cover letter (2 pages maximum) that focuses on your motivations for applying and provides any additional directly relevant evidence of where your experience and skills align with the requirements for the role.</w:t>
      </w:r>
    </w:p>
    <w:p w:rsidRPr="00B52ABD" w:rsidR="006B131F" w:rsidP="33C78990" w:rsidRDefault="08D4CEC5" w14:paraId="2C47C421" w14:textId="2FB24C1E">
      <w:pPr>
        <w:rPr>
          <w:rFonts w:ascii="Calibri" w:hAnsi="Calibri" w:cs="Calibri"/>
          <w:color w:val="0D0D0D" w:themeColor="text1" w:themeTint="F2"/>
        </w:rPr>
      </w:pPr>
      <w:r w:rsidRPr="63D6988E" w:rsidR="4BE1CF6F">
        <w:rPr>
          <w:rFonts w:ascii="Calibri" w:hAnsi="Calibri" w:cs="Calibri"/>
          <w:color w:val="0D0D0D" w:themeColor="text1" w:themeTint="F2" w:themeShade="FF"/>
        </w:rPr>
        <w:t xml:space="preserve">Applications should be emailed to </w:t>
      </w:r>
      <w:hyperlink r:id="R3594dabc998f4923">
        <w:r w:rsidRPr="63D6988E" w:rsidR="4BE1CF6F">
          <w:rPr>
            <w:rStyle w:val="Hyperlink"/>
            <w:rFonts w:ascii="Calibri" w:hAnsi="Calibri" w:cs="Calibri"/>
            <w:color w:val="4B8090"/>
          </w:rPr>
          <w:t>recruitment@discover.org.uk</w:t>
        </w:r>
      </w:hyperlink>
      <w:r w:rsidRPr="63D6988E" w:rsidR="4BE1CF6F">
        <w:rPr>
          <w:rFonts w:ascii="Calibri" w:hAnsi="Calibri" w:cs="Calibri"/>
          <w:color w:val="0D0D0D" w:themeColor="text1" w:themeTint="F2" w:themeShade="FF"/>
        </w:rPr>
        <w:t xml:space="preserve"> by </w:t>
      </w:r>
      <w:r w:rsidRPr="63D6988E" w:rsidR="0CFF15CF">
        <w:rPr>
          <w:rFonts w:ascii="Calibri" w:hAnsi="Calibri" w:cs="Calibri"/>
          <w:color w:val="0D0D0D" w:themeColor="text1" w:themeTint="F2" w:themeShade="FF"/>
        </w:rPr>
        <w:t xml:space="preserve">midnight on </w:t>
      </w:r>
      <w:r w:rsidRPr="63D6988E" w:rsidR="3176E400">
        <w:rPr>
          <w:rFonts w:ascii="Calibri" w:hAnsi="Calibri" w:cs="Calibri"/>
          <w:color w:val="0D0D0D" w:themeColor="text1" w:themeTint="F2" w:themeShade="FF"/>
        </w:rPr>
        <w:t xml:space="preserve">Friday </w:t>
      </w:r>
      <w:r w:rsidRPr="63D6988E" w:rsidR="4E142212">
        <w:rPr>
          <w:rFonts w:ascii="Calibri" w:hAnsi="Calibri" w:cs="Calibri"/>
          <w:color w:val="0D0D0D" w:themeColor="text1" w:themeTint="F2" w:themeShade="FF"/>
        </w:rPr>
        <w:t>27 J</w:t>
      </w:r>
      <w:r w:rsidRPr="63D6988E" w:rsidR="0CFF15CF">
        <w:rPr>
          <w:rFonts w:ascii="Calibri" w:hAnsi="Calibri" w:cs="Calibri"/>
          <w:color w:val="0D0D0D" w:themeColor="text1" w:themeTint="F2" w:themeShade="FF"/>
        </w:rPr>
        <w:t>une</w:t>
      </w:r>
      <w:r w:rsidRPr="63D6988E" w:rsidR="5C8C7D6E">
        <w:rPr>
          <w:rFonts w:ascii="Calibri" w:hAnsi="Calibri" w:cs="Calibri"/>
          <w:color w:val="0D0D0D" w:themeColor="text1" w:themeTint="F2" w:themeShade="FF"/>
        </w:rPr>
        <w:t xml:space="preserve"> </w:t>
      </w:r>
      <w:r w:rsidRPr="63D6988E" w:rsidR="4960D2BE">
        <w:rPr>
          <w:rFonts w:ascii="Calibri" w:hAnsi="Calibri" w:cs="Calibri"/>
          <w:color w:val="0D0D0D" w:themeColor="text1" w:themeTint="F2" w:themeShade="FF"/>
        </w:rPr>
        <w:t>2025</w:t>
      </w:r>
      <w:r w:rsidRPr="63D6988E" w:rsidR="4BE1CF6F">
        <w:rPr>
          <w:rFonts w:ascii="Calibri" w:hAnsi="Calibri" w:cs="Calibri"/>
          <w:color w:val="0D0D0D" w:themeColor="text1" w:themeTint="F2" w:themeShade="FF"/>
        </w:rPr>
        <w:t>. Please include your name and the post title in the subject line. We are excited to receive your application.</w:t>
      </w:r>
      <w:r w:rsidRPr="63D6988E" w:rsidR="74DEE3F6">
        <w:rPr>
          <w:rFonts w:ascii="Calibri" w:hAnsi="Calibri" w:cs="Calibri"/>
          <w:color w:val="0D0D0D" w:themeColor="text1" w:themeTint="F2" w:themeShade="FF"/>
        </w:rPr>
        <w:t xml:space="preserve"> Interviews to be held in person on the 8 July 2025 at Discover.</w:t>
      </w:r>
    </w:p>
    <w:p w:rsidRPr="00B52ABD" w:rsidR="00B52ABD" w:rsidP="00B52ABD" w:rsidRDefault="00B52ABD" w14:paraId="165C7B55" w14:textId="56FE99BA">
      <w:pPr>
        <w:rPr>
          <w:rFonts w:ascii="Calibri" w:hAnsi="Calibri" w:cs="Calibri"/>
          <w:color w:val="0D0D0D" w:themeColor="text1" w:themeTint="F2"/>
        </w:rPr>
      </w:pPr>
      <w:r w:rsidRPr="00B52ABD">
        <w:rPr>
          <w:rFonts w:ascii="Calibri" w:hAnsi="Calibri" w:cs="Calibri"/>
          <w:color w:val="0D0D0D" w:themeColor="text1" w:themeTint="F2"/>
        </w:rPr>
        <w:t>Discover values diversity and is an equal opportunities employer.</w:t>
      </w:r>
    </w:p>
    <w:p w:rsidRPr="00B52ABD" w:rsidR="00B52ABD" w:rsidP="33C78990" w:rsidRDefault="00B52ABD" w14:paraId="6C92AA71" w14:textId="46FB09FB">
      <w:pPr>
        <w:rPr>
          <w:rFonts w:ascii="Calibri" w:hAnsi="Calibri" w:cs="Calibri"/>
          <w:color w:val="0D0D0D" w:themeColor="text1" w:themeTint="F2"/>
        </w:rPr>
      </w:pPr>
      <w:r w:rsidRPr="00B52ABD">
        <w:rPr>
          <w:rFonts w:ascii="Calibri" w:hAnsi="Calibri" w:cs="Calibri"/>
          <w:color w:val="0D0D0D" w:themeColor="text1" w:themeTint="F2"/>
        </w:rPr>
        <w:t>Registered charity no 10070468</w:t>
      </w:r>
      <w:bookmarkEnd w:id="0"/>
    </w:p>
    <w:sectPr w:rsidRPr="00B52ABD" w:rsidR="00B52ABD">
      <w:headerReference w:type="default" r:id="rId12"/>
      <w:footerReference w:type="default" r:id="rId13"/>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220F6" w:rsidRDefault="006220F6" w14:paraId="36FC695F" w14:textId="77777777">
      <w:pPr>
        <w:spacing w:after="0" w:line="240" w:lineRule="auto"/>
      </w:pPr>
      <w:r>
        <w:separator/>
      </w:r>
    </w:p>
  </w:endnote>
  <w:endnote w:type="continuationSeparator" w:id="0">
    <w:p w:rsidR="006220F6" w:rsidRDefault="006220F6" w14:paraId="537EB92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444D97F" w:rsidTr="5444D97F" w14:paraId="350DC19B" w14:textId="77777777">
      <w:trPr>
        <w:trHeight w:val="300"/>
      </w:trPr>
      <w:tc>
        <w:tcPr>
          <w:tcW w:w="3005" w:type="dxa"/>
        </w:tcPr>
        <w:p w:rsidR="5444D97F" w:rsidP="5444D97F" w:rsidRDefault="5444D97F" w14:paraId="5BF902CC" w14:textId="33ECCCBA">
          <w:pPr>
            <w:pStyle w:val="Header"/>
            <w:ind w:left="-115"/>
          </w:pPr>
        </w:p>
      </w:tc>
      <w:tc>
        <w:tcPr>
          <w:tcW w:w="3005" w:type="dxa"/>
        </w:tcPr>
        <w:p w:rsidR="5444D97F" w:rsidP="5444D97F" w:rsidRDefault="5444D97F" w14:paraId="2CF5B245" w14:textId="29808871">
          <w:pPr>
            <w:pStyle w:val="Header"/>
            <w:jc w:val="center"/>
          </w:pPr>
        </w:p>
      </w:tc>
      <w:tc>
        <w:tcPr>
          <w:tcW w:w="3005" w:type="dxa"/>
        </w:tcPr>
        <w:p w:rsidR="5444D97F" w:rsidP="5444D97F" w:rsidRDefault="5444D97F" w14:paraId="2E4731C5" w14:textId="0225EA94">
          <w:pPr>
            <w:pStyle w:val="Header"/>
            <w:ind w:right="-115"/>
            <w:jc w:val="right"/>
          </w:pPr>
        </w:p>
      </w:tc>
    </w:tr>
  </w:tbl>
  <w:p w:rsidR="5444D97F" w:rsidP="5444D97F" w:rsidRDefault="5444D97F" w14:paraId="032490D6" w14:textId="5ED3D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220F6" w:rsidRDefault="006220F6" w14:paraId="4DA43447" w14:textId="77777777">
      <w:pPr>
        <w:spacing w:after="0" w:line="240" w:lineRule="auto"/>
      </w:pPr>
      <w:r>
        <w:separator/>
      </w:r>
    </w:p>
  </w:footnote>
  <w:footnote w:type="continuationSeparator" w:id="0">
    <w:p w:rsidR="006220F6" w:rsidRDefault="006220F6" w14:paraId="6E83336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444D97F" w:rsidTr="5444D97F" w14:paraId="75DD615A" w14:textId="77777777">
      <w:trPr>
        <w:trHeight w:val="300"/>
      </w:trPr>
      <w:tc>
        <w:tcPr>
          <w:tcW w:w="3005" w:type="dxa"/>
        </w:tcPr>
        <w:p w:rsidR="5444D97F" w:rsidP="5444D97F" w:rsidRDefault="5444D97F" w14:paraId="4CB12C1E" w14:textId="62A51FB7">
          <w:pPr>
            <w:pStyle w:val="Header"/>
            <w:ind w:left="-115"/>
          </w:pPr>
        </w:p>
      </w:tc>
      <w:tc>
        <w:tcPr>
          <w:tcW w:w="3005" w:type="dxa"/>
        </w:tcPr>
        <w:p w:rsidR="5444D97F" w:rsidP="5444D97F" w:rsidRDefault="5444D97F" w14:paraId="531ADC6D" w14:textId="2FB693F8">
          <w:pPr>
            <w:pStyle w:val="Header"/>
            <w:jc w:val="center"/>
          </w:pPr>
        </w:p>
      </w:tc>
      <w:tc>
        <w:tcPr>
          <w:tcW w:w="3005" w:type="dxa"/>
        </w:tcPr>
        <w:p w:rsidR="5444D97F" w:rsidP="5444D97F" w:rsidRDefault="5444D97F" w14:paraId="45EA49E2" w14:textId="7860D351">
          <w:pPr>
            <w:pStyle w:val="Header"/>
            <w:ind w:right="-115"/>
            <w:jc w:val="right"/>
          </w:pPr>
          <w:r>
            <w:rPr>
              <w:noProof/>
            </w:rPr>
            <w:drawing>
              <wp:inline distT="0" distB="0" distL="0" distR="0" wp14:anchorId="4EF45117" wp14:editId="6250ED1C">
                <wp:extent cx="1762125" cy="819150"/>
                <wp:effectExtent l="0" t="0" r="0" b="0"/>
                <wp:docPr id="12965858" name="Picture 12965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819150"/>
                        </a:xfrm>
                        <a:prstGeom prst="rect">
                          <a:avLst/>
                        </a:prstGeom>
                      </pic:spPr>
                    </pic:pic>
                  </a:graphicData>
                </a:graphic>
              </wp:inline>
            </w:drawing>
          </w:r>
        </w:p>
      </w:tc>
    </w:tr>
  </w:tbl>
  <w:p w:rsidR="5444D97F" w:rsidP="5444D97F" w:rsidRDefault="5444D97F" w14:paraId="4806C96A" w14:textId="736AB6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0293E"/>
    <w:multiLevelType w:val="hybridMultilevel"/>
    <w:tmpl w:val="6BC6F59E"/>
    <w:lvl w:ilvl="0" w:tplc="65E8F098">
      <w:start w:val="1"/>
      <w:numFmt w:val="bullet"/>
      <w:lvlText w:val=""/>
      <w:lvlJc w:val="left"/>
      <w:pPr>
        <w:ind w:left="720" w:hanging="360"/>
      </w:pPr>
      <w:rPr>
        <w:rFonts w:hint="default" w:ascii="Symbol" w:hAnsi="Symbol"/>
      </w:rPr>
    </w:lvl>
    <w:lvl w:ilvl="1" w:tplc="AD68229E">
      <w:start w:val="1"/>
      <w:numFmt w:val="bullet"/>
      <w:lvlText w:val="o"/>
      <w:lvlJc w:val="left"/>
      <w:pPr>
        <w:ind w:left="1440" w:hanging="360"/>
      </w:pPr>
      <w:rPr>
        <w:rFonts w:hint="default" w:ascii="Courier New" w:hAnsi="Courier New"/>
      </w:rPr>
    </w:lvl>
    <w:lvl w:ilvl="2" w:tplc="4E20A9D2">
      <w:start w:val="1"/>
      <w:numFmt w:val="bullet"/>
      <w:lvlText w:val=""/>
      <w:lvlJc w:val="left"/>
      <w:pPr>
        <w:ind w:left="2160" w:hanging="360"/>
      </w:pPr>
      <w:rPr>
        <w:rFonts w:hint="default" w:ascii="Wingdings" w:hAnsi="Wingdings"/>
      </w:rPr>
    </w:lvl>
    <w:lvl w:ilvl="3" w:tplc="846477E6">
      <w:start w:val="1"/>
      <w:numFmt w:val="bullet"/>
      <w:lvlText w:val=""/>
      <w:lvlJc w:val="left"/>
      <w:pPr>
        <w:ind w:left="2880" w:hanging="360"/>
      </w:pPr>
      <w:rPr>
        <w:rFonts w:hint="default" w:ascii="Symbol" w:hAnsi="Symbol"/>
      </w:rPr>
    </w:lvl>
    <w:lvl w:ilvl="4" w:tplc="50E6112C">
      <w:start w:val="1"/>
      <w:numFmt w:val="bullet"/>
      <w:lvlText w:val="o"/>
      <w:lvlJc w:val="left"/>
      <w:pPr>
        <w:ind w:left="3600" w:hanging="360"/>
      </w:pPr>
      <w:rPr>
        <w:rFonts w:hint="default" w:ascii="Courier New" w:hAnsi="Courier New"/>
      </w:rPr>
    </w:lvl>
    <w:lvl w:ilvl="5" w:tplc="40682B9A">
      <w:start w:val="1"/>
      <w:numFmt w:val="bullet"/>
      <w:lvlText w:val=""/>
      <w:lvlJc w:val="left"/>
      <w:pPr>
        <w:ind w:left="4320" w:hanging="360"/>
      </w:pPr>
      <w:rPr>
        <w:rFonts w:hint="default" w:ascii="Wingdings" w:hAnsi="Wingdings"/>
      </w:rPr>
    </w:lvl>
    <w:lvl w:ilvl="6" w:tplc="372261A2">
      <w:start w:val="1"/>
      <w:numFmt w:val="bullet"/>
      <w:lvlText w:val=""/>
      <w:lvlJc w:val="left"/>
      <w:pPr>
        <w:ind w:left="5040" w:hanging="360"/>
      </w:pPr>
      <w:rPr>
        <w:rFonts w:hint="default" w:ascii="Symbol" w:hAnsi="Symbol"/>
      </w:rPr>
    </w:lvl>
    <w:lvl w:ilvl="7" w:tplc="231A227A">
      <w:start w:val="1"/>
      <w:numFmt w:val="bullet"/>
      <w:lvlText w:val="o"/>
      <w:lvlJc w:val="left"/>
      <w:pPr>
        <w:ind w:left="5760" w:hanging="360"/>
      </w:pPr>
      <w:rPr>
        <w:rFonts w:hint="default" w:ascii="Courier New" w:hAnsi="Courier New"/>
      </w:rPr>
    </w:lvl>
    <w:lvl w:ilvl="8" w:tplc="2694674E">
      <w:start w:val="1"/>
      <w:numFmt w:val="bullet"/>
      <w:lvlText w:val=""/>
      <w:lvlJc w:val="left"/>
      <w:pPr>
        <w:ind w:left="6480" w:hanging="360"/>
      </w:pPr>
      <w:rPr>
        <w:rFonts w:hint="default" w:ascii="Wingdings" w:hAnsi="Wingdings"/>
      </w:rPr>
    </w:lvl>
  </w:abstractNum>
  <w:abstractNum w:abstractNumId="1" w15:restartNumberingAfterBreak="0">
    <w:nsid w:val="4BE6A7F5"/>
    <w:multiLevelType w:val="hybridMultilevel"/>
    <w:tmpl w:val="AC360916"/>
    <w:lvl w:ilvl="0" w:tplc="0D2E1FA0">
      <w:start w:val="1"/>
      <w:numFmt w:val="bullet"/>
      <w:lvlText w:val=""/>
      <w:lvlJc w:val="left"/>
      <w:pPr>
        <w:ind w:left="720" w:hanging="360"/>
      </w:pPr>
      <w:rPr>
        <w:rFonts w:hint="default" w:ascii="Symbol" w:hAnsi="Symbol"/>
      </w:rPr>
    </w:lvl>
    <w:lvl w:ilvl="1" w:tplc="7D14CB10">
      <w:start w:val="1"/>
      <w:numFmt w:val="bullet"/>
      <w:lvlText w:val="o"/>
      <w:lvlJc w:val="left"/>
      <w:pPr>
        <w:ind w:left="1440" w:hanging="360"/>
      </w:pPr>
      <w:rPr>
        <w:rFonts w:hint="default" w:ascii="Courier New" w:hAnsi="Courier New"/>
      </w:rPr>
    </w:lvl>
    <w:lvl w:ilvl="2" w:tplc="A7CCE386">
      <w:start w:val="1"/>
      <w:numFmt w:val="bullet"/>
      <w:lvlText w:val=""/>
      <w:lvlJc w:val="left"/>
      <w:pPr>
        <w:ind w:left="2160" w:hanging="360"/>
      </w:pPr>
      <w:rPr>
        <w:rFonts w:hint="default" w:ascii="Wingdings" w:hAnsi="Wingdings"/>
      </w:rPr>
    </w:lvl>
    <w:lvl w:ilvl="3" w:tplc="1D2EC25A">
      <w:start w:val="1"/>
      <w:numFmt w:val="bullet"/>
      <w:lvlText w:val=""/>
      <w:lvlJc w:val="left"/>
      <w:pPr>
        <w:ind w:left="2880" w:hanging="360"/>
      </w:pPr>
      <w:rPr>
        <w:rFonts w:hint="default" w:ascii="Symbol" w:hAnsi="Symbol"/>
      </w:rPr>
    </w:lvl>
    <w:lvl w:ilvl="4" w:tplc="706E95E6">
      <w:start w:val="1"/>
      <w:numFmt w:val="bullet"/>
      <w:lvlText w:val="o"/>
      <w:lvlJc w:val="left"/>
      <w:pPr>
        <w:ind w:left="3600" w:hanging="360"/>
      </w:pPr>
      <w:rPr>
        <w:rFonts w:hint="default" w:ascii="Courier New" w:hAnsi="Courier New"/>
      </w:rPr>
    </w:lvl>
    <w:lvl w:ilvl="5" w:tplc="FF0062E8">
      <w:start w:val="1"/>
      <w:numFmt w:val="bullet"/>
      <w:lvlText w:val=""/>
      <w:lvlJc w:val="left"/>
      <w:pPr>
        <w:ind w:left="4320" w:hanging="360"/>
      </w:pPr>
      <w:rPr>
        <w:rFonts w:hint="default" w:ascii="Wingdings" w:hAnsi="Wingdings"/>
      </w:rPr>
    </w:lvl>
    <w:lvl w:ilvl="6" w:tplc="DBA26664">
      <w:start w:val="1"/>
      <w:numFmt w:val="bullet"/>
      <w:lvlText w:val=""/>
      <w:lvlJc w:val="left"/>
      <w:pPr>
        <w:ind w:left="5040" w:hanging="360"/>
      </w:pPr>
      <w:rPr>
        <w:rFonts w:hint="default" w:ascii="Symbol" w:hAnsi="Symbol"/>
      </w:rPr>
    </w:lvl>
    <w:lvl w:ilvl="7" w:tplc="8D3A6460">
      <w:start w:val="1"/>
      <w:numFmt w:val="bullet"/>
      <w:lvlText w:val="o"/>
      <w:lvlJc w:val="left"/>
      <w:pPr>
        <w:ind w:left="5760" w:hanging="360"/>
      </w:pPr>
      <w:rPr>
        <w:rFonts w:hint="default" w:ascii="Courier New" w:hAnsi="Courier New"/>
      </w:rPr>
    </w:lvl>
    <w:lvl w:ilvl="8" w:tplc="16C2621A">
      <w:start w:val="1"/>
      <w:numFmt w:val="bullet"/>
      <w:lvlText w:val=""/>
      <w:lvlJc w:val="left"/>
      <w:pPr>
        <w:ind w:left="6480" w:hanging="360"/>
      </w:pPr>
      <w:rPr>
        <w:rFonts w:hint="default" w:ascii="Wingdings" w:hAnsi="Wingdings"/>
      </w:rPr>
    </w:lvl>
  </w:abstractNum>
  <w:abstractNum w:abstractNumId="2" w15:restartNumberingAfterBreak="0">
    <w:nsid w:val="77C2B5E4"/>
    <w:multiLevelType w:val="hybridMultilevel"/>
    <w:tmpl w:val="F79CCA0E"/>
    <w:lvl w:ilvl="0" w:tplc="29F4BCD0">
      <w:start w:val="1"/>
      <w:numFmt w:val="bullet"/>
      <w:lvlText w:val=""/>
      <w:lvlJc w:val="left"/>
      <w:pPr>
        <w:ind w:left="720" w:hanging="360"/>
      </w:pPr>
      <w:rPr>
        <w:rFonts w:hint="default" w:ascii="Symbol" w:hAnsi="Symbol"/>
      </w:rPr>
    </w:lvl>
    <w:lvl w:ilvl="1" w:tplc="FDB0E980">
      <w:start w:val="1"/>
      <w:numFmt w:val="bullet"/>
      <w:lvlText w:val="o"/>
      <w:lvlJc w:val="left"/>
      <w:pPr>
        <w:ind w:left="1440" w:hanging="360"/>
      </w:pPr>
      <w:rPr>
        <w:rFonts w:hint="default" w:ascii="Courier New" w:hAnsi="Courier New"/>
      </w:rPr>
    </w:lvl>
    <w:lvl w:ilvl="2" w:tplc="975C2070">
      <w:start w:val="1"/>
      <w:numFmt w:val="bullet"/>
      <w:lvlText w:val=""/>
      <w:lvlJc w:val="left"/>
      <w:pPr>
        <w:ind w:left="2160" w:hanging="360"/>
      </w:pPr>
      <w:rPr>
        <w:rFonts w:hint="default" w:ascii="Wingdings" w:hAnsi="Wingdings"/>
      </w:rPr>
    </w:lvl>
    <w:lvl w:ilvl="3" w:tplc="BA0CE65A">
      <w:start w:val="1"/>
      <w:numFmt w:val="bullet"/>
      <w:lvlText w:val=""/>
      <w:lvlJc w:val="left"/>
      <w:pPr>
        <w:ind w:left="2880" w:hanging="360"/>
      </w:pPr>
      <w:rPr>
        <w:rFonts w:hint="default" w:ascii="Symbol" w:hAnsi="Symbol"/>
      </w:rPr>
    </w:lvl>
    <w:lvl w:ilvl="4" w:tplc="AC0A839E">
      <w:start w:val="1"/>
      <w:numFmt w:val="bullet"/>
      <w:lvlText w:val="o"/>
      <w:lvlJc w:val="left"/>
      <w:pPr>
        <w:ind w:left="3600" w:hanging="360"/>
      </w:pPr>
      <w:rPr>
        <w:rFonts w:hint="default" w:ascii="Courier New" w:hAnsi="Courier New"/>
      </w:rPr>
    </w:lvl>
    <w:lvl w:ilvl="5" w:tplc="E6840120">
      <w:start w:val="1"/>
      <w:numFmt w:val="bullet"/>
      <w:lvlText w:val=""/>
      <w:lvlJc w:val="left"/>
      <w:pPr>
        <w:ind w:left="4320" w:hanging="360"/>
      </w:pPr>
      <w:rPr>
        <w:rFonts w:hint="default" w:ascii="Wingdings" w:hAnsi="Wingdings"/>
      </w:rPr>
    </w:lvl>
    <w:lvl w:ilvl="6" w:tplc="848C6F90">
      <w:start w:val="1"/>
      <w:numFmt w:val="bullet"/>
      <w:lvlText w:val=""/>
      <w:lvlJc w:val="left"/>
      <w:pPr>
        <w:ind w:left="5040" w:hanging="360"/>
      </w:pPr>
      <w:rPr>
        <w:rFonts w:hint="default" w:ascii="Symbol" w:hAnsi="Symbol"/>
      </w:rPr>
    </w:lvl>
    <w:lvl w:ilvl="7" w:tplc="74F8AD24">
      <w:start w:val="1"/>
      <w:numFmt w:val="bullet"/>
      <w:lvlText w:val="o"/>
      <w:lvlJc w:val="left"/>
      <w:pPr>
        <w:ind w:left="5760" w:hanging="360"/>
      </w:pPr>
      <w:rPr>
        <w:rFonts w:hint="default" w:ascii="Courier New" w:hAnsi="Courier New"/>
      </w:rPr>
    </w:lvl>
    <w:lvl w:ilvl="8" w:tplc="B468679E">
      <w:start w:val="1"/>
      <w:numFmt w:val="bullet"/>
      <w:lvlText w:val=""/>
      <w:lvlJc w:val="left"/>
      <w:pPr>
        <w:ind w:left="6480" w:hanging="360"/>
      </w:pPr>
      <w:rPr>
        <w:rFonts w:hint="default" w:ascii="Wingdings" w:hAnsi="Wingdings"/>
      </w:rPr>
    </w:lvl>
  </w:abstractNum>
  <w:num w:numId="1" w16cid:durableId="1988777760">
    <w:abstractNumId w:val="1"/>
  </w:num>
  <w:num w:numId="2" w16cid:durableId="1307856301">
    <w:abstractNumId w:val="0"/>
  </w:num>
  <w:num w:numId="3" w16cid:durableId="987826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4CC26F"/>
    <w:rsid w:val="00035623"/>
    <w:rsid w:val="0004232D"/>
    <w:rsid w:val="000A3B29"/>
    <w:rsid w:val="000C70C3"/>
    <w:rsid w:val="001E30E3"/>
    <w:rsid w:val="00212FA3"/>
    <w:rsid w:val="002251C0"/>
    <w:rsid w:val="00226F89"/>
    <w:rsid w:val="002534AC"/>
    <w:rsid w:val="00254864"/>
    <w:rsid w:val="002649EB"/>
    <w:rsid w:val="00272019"/>
    <w:rsid w:val="002F5124"/>
    <w:rsid w:val="00347084"/>
    <w:rsid w:val="00371439"/>
    <w:rsid w:val="003A6586"/>
    <w:rsid w:val="003F41E8"/>
    <w:rsid w:val="004A5C66"/>
    <w:rsid w:val="004C021C"/>
    <w:rsid w:val="004C7776"/>
    <w:rsid w:val="004F3F26"/>
    <w:rsid w:val="00530893"/>
    <w:rsid w:val="00543CB5"/>
    <w:rsid w:val="005870A5"/>
    <w:rsid w:val="00587759"/>
    <w:rsid w:val="00597487"/>
    <w:rsid w:val="005B5713"/>
    <w:rsid w:val="005E111A"/>
    <w:rsid w:val="0060323E"/>
    <w:rsid w:val="00606B58"/>
    <w:rsid w:val="00611E98"/>
    <w:rsid w:val="006220F6"/>
    <w:rsid w:val="006B131F"/>
    <w:rsid w:val="006C7039"/>
    <w:rsid w:val="0073768F"/>
    <w:rsid w:val="00746FFB"/>
    <w:rsid w:val="0075027A"/>
    <w:rsid w:val="00781A1B"/>
    <w:rsid w:val="007B27D5"/>
    <w:rsid w:val="007D3AE1"/>
    <w:rsid w:val="00826D37"/>
    <w:rsid w:val="008D191B"/>
    <w:rsid w:val="00900B14"/>
    <w:rsid w:val="00985F8D"/>
    <w:rsid w:val="00986823"/>
    <w:rsid w:val="009A119F"/>
    <w:rsid w:val="009F021F"/>
    <w:rsid w:val="009F68BA"/>
    <w:rsid w:val="00A841B8"/>
    <w:rsid w:val="00AB3665"/>
    <w:rsid w:val="00B52ABD"/>
    <w:rsid w:val="00BB2FC3"/>
    <w:rsid w:val="00C611BA"/>
    <w:rsid w:val="00CD3862"/>
    <w:rsid w:val="00CE6085"/>
    <w:rsid w:val="00D269EC"/>
    <w:rsid w:val="00DD6F4F"/>
    <w:rsid w:val="00DE4840"/>
    <w:rsid w:val="00DF1C78"/>
    <w:rsid w:val="00E75C0C"/>
    <w:rsid w:val="00E90749"/>
    <w:rsid w:val="00ED0E7D"/>
    <w:rsid w:val="00F23F2E"/>
    <w:rsid w:val="00F33619"/>
    <w:rsid w:val="00F5EACE"/>
    <w:rsid w:val="00F65C7F"/>
    <w:rsid w:val="00FE304F"/>
    <w:rsid w:val="00FF2572"/>
    <w:rsid w:val="016251FE"/>
    <w:rsid w:val="02D6E9BC"/>
    <w:rsid w:val="043F50E7"/>
    <w:rsid w:val="0804FE19"/>
    <w:rsid w:val="08D4CEC5"/>
    <w:rsid w:val="0A1F27F8"/>
    <w:rsid w:val="0CFF15CF"/>
    <w:rsid w:val="0D8B88A3"/>
    <w:rsid w:val="10D231F0"/>
    <w:rsid w:val="1133ADCE"/>
    <w:rsid w:val="130C7523"/>
    <w:rsid w:val="1496CCF6"/>
    <w:rsid w:val="16378609"/>
    <w:rsid w:val="1CB60556"/>
    <w:rsid w:val="1D5B5B3C"/>
    <w:rsid w:val="1F2F4587"/>
    <w:rsid w:val="2016256E"/>
    <w:rsid w:val="2077F57E"/>
    <w:rsid w:val="228DE450"/>
    <w:rsid w:val="235699A8"/>
    <w:rsid w:val="23DD5B67"/>
    <w:rsid w:val="24174B21"/>
    <w:rsid w:val="2484FDDA"/>
    <w:rsid w:val="24A19610"/>
    <w:rsid w:val="2740E168"/>
    <w:rsid w:val="28C745FC"/>
    <w:rsid w:val="2901DCE9"/>
    <w:rsid w:val="2CD02F4D"/>
    <w:rsid w:val="3176E400"/>
    <w:rsid w:val="321F6FAC"/>
    <w:rsid w:val="33B3E207"/>
    <w:rsid w:val="33C78990"/>
    <w:rsid w:val="3435509A"/>
    <w:rsid w:val="3B2E1295"/>
    <w:rsid w:val="3C561C1D"/>
    <w:rsid w:val="3CCECE39"/>
    <w:rsid w:val="3EA6271F"/>
    <w:rsid w:val="3EE301EA"/>
    <w:rsid w:val="407524AA"/>
    <w:rsid w:val="429D9363"/>
    <w:rsid w:val="45F0352B"/>
    <w:rsid w:val="46B3BF37"/>
    <w:rsid w:val="48107DD4"/>
    <w:rsid w:val="4960D2BE"/>
    <w:rsid w:val="4AE447EF"/>
    <w:rsid w:val="4BE1CF6F"/>
    <w:rsid w:val="4E142212"/>
    <w:rsid w:val="50E37680"/>
    <w:rsid w:val="52D10EDD"/>
    <w:rsid w:val="5444D97F"/>
    <w:rsid w:val="5595655F"/>
    <w:rsid w:val="5599E681"/>
    <w:rsid w:val="55F73198"/>
    <w:rsid w:val="5BBCA7C0"/>
    <w:rsid w:val="5C48D868"/>
    <w:rsid w:val="5C8C7D6E"/>
    <w:rsid w:val="60862806"/>
    <w:rsid w:val="60AB7E9A"/>
    <w:rsid w:val="613A8282"/>
    <w:rsid w:val="62212886"/>
    <w:rsid w:val="63D6988E"/>
    <w:rsid w:val="64015ACE"/>
    <w:rsid w:val="640CCFFF"/>
    <w:rsid w:val="643D1CC4"/>
    <w:rsid w:val="693C5FA7"/>
    <w:rsid w:val="71FD129B"/>
    <w:rsid w:val="72ECD395"/>
    <w:rsid w:val="73B4A35B"/>
    <w:rsid w:val="74DEE3F6"/>
    <w:rsid w:val="774CC26F"/>
    <w:rsid w:val="7792777D"/>
    <w:rsid w:val="785A4407"/>
    <w:rsid w:val="791AAE15"/>
    <w:rsid w:val="7E17D79B"/>
    <w:rsid w:val="7E9B370F"/>
    <w:rsid w:val="7FE37A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CC26F"/>
  <w15:chartTrackingRefBased/>
  <w15:docId w15:val="{6FE3CDBF-8D98-4D8D-A458-04460CE67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5444D97F"/>
    <w:pPr>
      <w:ind w:left="720"/>
      <w:contextualSpacing/>
    </w:pPr>
  </w:style>
  <w:style w:type="paragraph" w:styleId="Header">
    <w:name w:val="header"/>
    <w:basedOn w:val="Normal"/>
    <w:uiPriority w:val="99"/>
    <w:unhideWhenUsed/>
    <w:rsid w:val="5444D97F"/>
    <w:pPr>
      <w:tabs>
        <w:tab w:val="center" w:pos="4680"/>
        <w:tab w:val="right" w:pos="9360"/>
      </w:tabs>
      <w:spacing w:after="0" w:line="240" w:lineRule="auto"/>
    </w:pPr>
  </w:style>
  <w:style w:type="paragraph" w:styleId="Footer">
    <w:name w:val="footer"/>
    <w:basedOn w:val="Normal"/>
    <w:uiPriority w:val="99"/>
    <w:unhideWhenUsed/>
    <w:rsid w:val="5444D97F"/>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587759"/>
    <w:rPr>
      <w:color w:val="467886" w:themeColor="hyperlink"/>
      <w:u w:val="single"/>
    </w:rPr>
  </w:style>
  <w:style w:type="character" w:styleId="UnresolvedMention">
    <w:name w:val="Unresolved Mention"/>
    <w:basedOn w:val="DefaultParagraphFont"/>
    <w:uiPriority w:val="99"/>
    <w:semiHidden/>
    <w:unhideWhenUsed/>
    <w:rsid w:val="00587759"/>
    <w:rPr>
      <w:color w:val="605E5C"/>
      <w:shd w:val="clear" w:color="auto" w:fill="E1DFDD"/>
    </w:rPr>
  </w:style>
  <w:style w:type="paragraph" w:styleId="p1" w:customStyle="1">
    <w:name w:val="p1"/>
    <w:basedOn w:val="Normal"/>
    <w:rsid w:val="0004232D"/>
    <w:pPr>
      <w:spacing w:after="0" w:line="240" w:lineRule="auto"/>
    </w:pPr>
    <w:rPr>
      <w:rFonts w:ascii="Helvetica" w:hAnsi="Helvetica" w:eastAsia="Times New Roman" w:cs="Times New Roman"/>
      <w:color w:val="000000"/>
      <w:sz w:val="17"/>
      <w:szCs w:val="17"/>
      <w:lang w:eastAsia="en-GB"/>
    </w:rPr>
  </w:style>
  <w:style w:type="character" w:styleId="apple-converted-space" w:customStyle="1">
    <w:name w:val="apple-converted-space"/>
    <w:basedOn w:val="DefaultParagraphFont"/>
    <w:rsid w:val="0004232D"/>
  </w:style>
  <w:style w:type="character" w:styleId="FollowedHyperlink">
    <w:name w:val="FollowedHyperlink"/>
    <w:basedOn w:val="DefaultParagraphFont"/>
    <w:uiPriority w:val="99"/>
    <w:semiHidden/>
    <w:unhideWhenUsed/>
    <w:rsid w:val="0034708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354821">
      <w:bodyDiv w:val="1"/>
      <w:marLeft w:val="0"/>
      <w:marRight w:val="0"/>
      <w:marTop w:val="0"/>
      <w:marBottom w:val="0"/>
      <w:divBdr>
        <w:top w:val="none" w:sz="0" w:space="0" w:color="auto"/>
        <w:left w:val="none" w:sz="0" w:space="0" w:color="auto"/>
        <w:bottom w:val="none" w:sz="0" w:space="0" w:color="auto"/>
        <w:right w:val="none" w:sz="0" w:space="0" w:color="auto"/>
      </w:divBdr>
    </w:div>
    <w:div w:id="108553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discover.org.uk/wp-content/uploads/2022/08/Equality-and-Diversity-Monitoring-Form-1.docx"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mailto:recruitment@discover.org.uk" TargetMode="External" Id="R3594dabc998f4923"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a99f15-cdef-4252-9a14-b98241e0ac2d" xsi:nil="true"/>
    <lcf76f155ced4ddcb4097134ff3c332f xmlns="de7b2ba2-3d3a-4261-b864-556858624eb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157FA5A7AD504CA4A438A92208013C" ma:contentTypeVersion="18" ma:contentTypeDescription="Create a new document." ma:contentTypeScope="" ma:versionID="2a739c0d41082511b0f87773f62c6599">
  <xsd:schema xmlns:xsd="http://www.w3.org/2001/XMLSchema" xmlns:xs="http://www.w3.org/2001/XMLSchema" xmlns:p="http://schemas.microsoft.com/office/2006/metadata/properties" xmlns:ns2="de7b2ba2-3d3a-4261-b864-556858624ebc" xmlns:ns3="3ba99f15-cdef-4252-9a14-b98241e0ac2d" targetNamespace="http://schemas.microsoft.com/office/2006/metadata/properties" ma:root="true" ma:fieldsID="d803538b31617cbebb404dc3460e6eb2" ns2:_="" ns3:_="">
    <xsd:import namespace="de7b2ba2-3d3a-4261-b864-556858624ebc"/>
    <xsd:import namespace="3ba99f15-cdef-4252-9a14-b98241e0ac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b2ba2-3d3a-4261-b864-556858624e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3c5610-9b9f-4e67-8b3c-cd1c297651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a99f15-cdef-4252-9a14-b98241e0ac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8067de-9e3f-43f3-a88e-184aab399c44}" ma:internalName="TaxCatchAll" ma:showField="CatchAllData" ma:web="3ba99f15-cdef-4252-9a14-b98241e0ac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166446-2BC2-4C94-9A94-46602B54EAB5}">
  <ds:schemaRefs>
    <ds:schemaRef ds:uri="http://schemas.microsoft.com/office/2006/documentManagement/types"/>
    <ds:schemaRef ds:uri="http://www.w3.org/XML/1998/namespace"/>
    <ds:schemaRef ds:uri="http://purl.org/dc/elements/1.1/"/>
    <ds:schemaRef ds:uri="http://schemas.microsoft.com/office/infopath/2007/PartnerControls"/>
    <ds:schemaRef ds:uri="http://purl.org/dc/dcmitype/"/>
    <ds:schemaRef ds:uri="http://schemas.openxmlformats.org/package/2006/metadata/core-properties"/>
    <ds:schemaRef ds:uri="3ba99f15-cdef-4252-9a14-b98241e0ac2d"/>
    <ds:schemaRef ds:uri="http://schemas.microsoft.com/office/2006/metadata/properties"/>
    <ds:schemaRef ds:uri="de7b2ba2-3d3a-4261-b864-556858624ebc"/>
    <ds:schemaRef ds:uri="http://purl.org/dc/terms/"/>
  </ds:schemaRefs>
</ds:datastoreItem>
</file>

<file path=customXml/itemProps2.xml><?xml version="1.0" encoding="utf-8"?>
<ds:datastoreItem xmlns:ds="http://schemas.openxmlformats.org/officeDocument/2006/customXml" ds:itemID="{7359134F-0F99-4C74-9AD3-6788CCCAC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b2ba2-3d3a-4261-b864-556858624ebc"/>
    <ds:schemaRef ds:uri="3ba99f15-cdef-4252-9a14-b98241e0ac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ECEED6-857E-492C-8494-23F32F7C334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Rose Tsui</dc:creator>
  <keywords/>
  <dc:description/>
  <lastModifiedBy>Alice Tucker</lastModifiedBy>
  <revision>15</revision>
  <dcterms:created xsi:type="dcterms:W3CDTF">2025-06-04T09:20:00.0000000Z</dcterms:created>
  <dcterms:modified xsi:type="dcterms:W3CDTF">2025-06-05T11:34:00.0809515Z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0x010100D4157FA5A7AD504CA4A438A92208013C</vt:lpwstr>
  </property>
  <property fmtid="{D5CDD505-2E9C-101B-9397-08002B2CF9AE}" pid="3" name="MediaServiceImageTags">
    <vt:lpwstr/>
  </property>
</Properties>
</file>